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F7" w:rsidRPr="007B2B5C" w:rsidRDefault="002434F7" w:rsidP="007B2B5C">
      <w:pPr>
        <w:spacing w:after="0" w:line="240" w:lineRule="auto"/>
        <w:rPr>
          <w:rFonts w:ascii="Times New Roman" w:hAnsi="Times New Roman"/>
          <w:sz w:val="24"/>
          <w:szCs w:val="24"/>
          <w:lang w:eastAsia="ru-RU"/>
        </w:rPr>
      </w:pPr>
      <w:r w:rsidRPr="007B2B5C">
        <w:rPr>
          <w:rFonts w:ascii="Times New Roman" w:hAnsi="Times New Roman"/>
          <w:b/>
          <w:bCs/>
          <w:sz w:val="24"/>
          <w:szCs w:val="20"/>
          <w:lang w:eastAsia="ru-RU"/>
        </w:rPr>
        <w:br/>
      </w:r>
    </w:p>
    <w:tbl>
      <w:tblPr>
        <w:tblW w:w="0" w:type="auto"/>
        <w:tblLayout w:type="fixed"/>
        <w:tblLook w:val="0000"/>
      </w:tblPr>
      <w:tblGrid>
        <w:gridCol w:w="4487"/>
        <w:gridCol w:w="4487"/>
      </w:tblGrid>
      <w:tr w:rsidR="002434F7" w:rsidRPr="00500235" w:rsidTr="006C38DF">
        <w:trPr>
          <w:trHeight w:val="661"/>
        </w:trPr>
        <w:tc>
          <w:tcPr>
            <w:tcW w:w="4487" w:type="dxa"/>
          </w:tcPr>
          <w:p w:rsidR="002434F7" w:rsidRPr="00500235" w:rsidRDefault="002434F7" w:rsidP="006C38DF">
            <w:pPr>
              <w:pStyle w:val="Default"/>
            </w:pPr>
            <w:r w:rsidRPr="00500235">
              <w:t xml:space="preserve">Рассмотрено </w:t>
            </w:r>
          </w:p>
          <w:p w:rsidR="002434F7" w:rsidRPr="00500235" w:rsidRDefault="002434F7" w:rsidP="006C38DF">
            <w:pPr>
              <w:pStyle w:val="Default"/>
            </w:pPr>
            <w:r w:rsidRPr="00500235">
              <w:t xml:space="preserve">на заседании педагогического совета </w:t>
            </w:r>
          </w:p>
          <w:p w:rsidR="002434F7" w:rsidRPr="00500235" w:rsidRDefault="002434F7" w:rsidP="006C38DF">
            <w:pPr>
              <w:pStyle w:val="Default"/>
            </w:pPr>
            <w:r w:rsidRPr="00500235">
              <w:t xml:space="preserve">МБОУ-СОШ № </w:t>
            </w:r>
            <w:smartTag w:uri="urn:schemas-microsoft-com:office:smarttags" w:element="metricconverter">
              <w:smartTagPr>
                <w:attr w:name="ProductID" w:val="1 г"/>
              </w:smartTagPr>
              <w:r w:rsidRPr="00500235">
                <w:t>1 г</w:t>
              </w:r>
            </w:smartTag>
            <w:r w:rsidRPr="00500235">
              <w:t xml:space="preserve">. Аркадак </w:t>
            </w:r>
          </w:p>
          <w:p w:rsidR="002434F7" w:rsidRPr="00500235" w:rsidRDefault="002434F7" w:rsidP="006C38DF">
            <w:pPr>
              <w:pStyle w:val="Default"/>
            </w:pPr>
            <w:r w:rsidRPr="00500235">
              <w:t xml:space="preserve">Протокол №       от          . 20       г. </w:t>
            </w:r>
          </w:p>
          <w:p w:rsidR="002434F7" w:rsidRPr="00500235" w:rsidRDefault="002434F7" w:rsidP="006C38DF">
            <w:pPr>
              <w:pStyle w:val="Default"/>
            </w:pPr>
            <w:r w:rsidRPr="00500235">
              <w:t xml:space="preserve">. </w:t>
            </w:r>
          </w:p>
        </w:tc>
        <w:tc>
          <w:tcPr>
            <w:tcW w:w="4487" w:type="dxa"/>
          </w:tcPr>
          <w:p w:rsidR="002434F7" w:rsidRPr="00500235" w:rsidRDefault="002434F7" w:rsidP="006C38DF">
            <w:pPr>
              <w:pStyle w:val="Default"/>
            </w:pPr>
            <w:r w:rsidRPr="00500235">
              <w:t xml:space="preserve">«Утверждаю» </w:t>
            </w:r>
          </w:p>
          <w:p w:rsidR="002434F7" w:rsidRPr="00500235" w:rsidRDefault="002434F7" w:rsidP="006C38DF">
            <w:pPr>
              <w:pStyle w:val="Default"/>
            </w:pPr>
            <w:r w:rsidRPr="00500235">
              <w:t xml:space="preserve">Директор МБОУ-СОШ №1 г. Аркадака </w:t>
            </w:r>
          </w:p>
          <w:p w:rsidR="002434F7" w:rsidRPr="00500235" w:rsidRDefault="002434F7" w:rsidP="006C38DF">
            <w:pPr>
              <w:pStyle w:val="Default"/>
            </w:pPr>
            <w:r w:rsidRPr="00500235">
              <w:t xml:space="preserve">___________________/Марченко Н.С../ </w:t>
            </w:r>
          </w:p>
          <w:p w:rsidR="002434F7" w:rsidRPr="00500235" w:rsidRDefault="002434F7" w:rsidP="006C38DF">
            <w:pPr>
              <w:pStyle w:val="Default"/>
            </w:pPr>
            <w:r w:rsidRPr="00500235">
              <w:t xml:space="preserve">Приказ №      от       20   г. </w:t>
            </w:r>
          </w:p>
        </w:tc>
      </w:tr>
    </w:tbl>
    <w:p w:rsidR="002434F7" w:rsidRPr="007B2B5C" w:rsidRDefault="002434F7" w:rsidP="007B2B5C">
      <w:pPr>
        <w:spacing w:after="0" w:line="240" w:lineRule="auto"/>
        <w:rPr>
          <w:rFonts w:ascii="Times New Roman" w:hAnsi="Times New Roman"/>
          <w:sz w:val="24"/>
          <w:szCs w:val="24"/>
          <w:lang w:eastAsia="ru-RU"/>
        </w:rPr>
      </w:pPr>
    </w:p>
    <w:p w:rsidR="002434F7" w:rsidRPr="007B2B5C" w:rsidRDefault="002434F7" w:rsidP="007B2B5C">
      <w:pPr>
        <w:spacing w:after="60" w:line="240" w:lineRule="auto"/>
        <w:jc w:val="center"/>
        <w:outlineLvl w:val="1"/>
        <w:rPr>
          <w:rFonts w:ascii="Times New Roman" w:hAnsi="Times New Roman"/>
          <w:b/>
          <w:sz w:val="28"/>
          <w:szCs w:val="24"/>
        </w:rPr>
      </w:pPr>
      <w:r w:rsidRPr="007B2B5C">
        <w:rPr>
          <w:rFonts w:ascii="Times New Roman" w:hAnsi="Times New Roman"/>
          <w:b/>
          <w:sz w:val="28"/>
          <w:szCs w:val="24"/>
        </w:rPr>
        <w:t>Положение о порядке распределения стимулирующей части фонда оплаты труда педагогических работников, имеющих аудиторную занятость</w:t>
      </w:r>
    </w:p>
    <w:p w:rsidR="002434F7" w:rsidRPr="007B2B5C" w:rsidRDefault="002434F7" w:rsidP="007B2B5C">
      <w:pPr>
        <w:spacing w:after="0" w:line="240" w:lineRule="auto"/>
        <w:rPr>
          <w:rFonts w:ascii="Times New Roman" w:hAnsi="Times New Roman"/>
          <w:b/>
          <w:sz w:val="28"/>
          <w:szCs w:val="24"/>
          <w:lang w:eastAsia="ru-RU"/>
        </w:rPr>
      </w:pPr>
    </w:p>
    <w:p w:rsidR="002434F7" w:rsidRPr="007B2B5C" w:rsidRDefault="002434F7" w:rsidP="007B2B5C">
      <w:pPr>
        <w:spacing w:after="0" w:line="240" w:lineRule="auto"/>
        <w:ind w:left="708"/>
        <w:rPr>
          <w:rFonts w:ascii="Times New Roman" w:hAnsi="Times New Roman"/>
          <w:sz w:val="24"/>
          <w:szCs w:val="24"/>
          <w:lang w:eastAsia="ru-RU"/>
        </w:rPr>
      </w:pPr>
      <w:bookmarkStart w:id="0" w:name="sub_1310"/>
      <w:r w:rsidRPr="007B2B5C">
        <w:rPr>
          <w:rFonts w:ascii="Times New Roman" w:hAnsi="Times New Roman"/>
          <w:sz w:val="24"/>
          <w:szCs w:val="24"/>
          <w:lang w:eastAsia="ru-RU"/>
        </w:rPr>
        <w:t>I. Общие положения</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 w:name="sub_1311"/>
      <w:bookmarkEnd w:id="0"/>
      <w:r w:rsidRPr="007B2B5C">
        <w:rPr>
          <w:rFonts w:ascii="Times New Roman" w:hAnsi="Times New Roman"/>
          <w:sz w:val="24"/>
          <w:szCs w:val="24"/>
          <w:lang w:eastAsia="ru-RU"/>
        </w:rP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2" w:name="sub_1312"/>
      <w:bookmarkEnd w:id="1"/>
      <w:r w:rsidRPr="007B2B5C">
        <w:rPr>
          <w:rFonts w:ascii="Times New Roman" w:hAnsi="Times New Roman"/>
          <w:sz w:val="24"/>
          <w:szCs w:val="24"/>
          <w:lang w:eastAsia="ru-RU"/>
        </w:rP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организаций в развитии творческой активности и инициативы при реализации поставленных задач в рамках комплексного проекта модернизации образования.</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3" w:name="sub_1313"/>
      <w:bookmarkEnd w:id="2"/>
      <w:r w:rsidRPr="007B2B5C">
        <w:rPr>
          <w:rFonts w:ascii="Times New Roman" w:hAnsi="Times New Roman"/>
          <w:sz w:val="24"/>
          <w:szCs w:val="24"/>
          <w:lang w:eastAsia="ru-RU"/>
        </w:rP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4" w:name="sub_1314"/>
      <w:bookmarkEnd w:id="3"/>
      <w:r w:rsidRPr="007B2B5C">
        <w:rPr>
          <w:rFonts w:ascii="Times New Roman" w:hAnsi="Times New Roman"/>
          <w:sz w:val="24"/>
          <w:szCs w:val="24"/>
          <w:lang w:eastAsia="ru-RU"/>
        </w:rPr>
        <w:t>4.</w:t>
      </w:r>
      <w:bookmarkStart w:id="5" w:name="sub_1315"/>
      <w:bookmarkEnd w:id="4"/>
      <w:r w:rsidRPr="007B2B5C">
        <w:rPr>
          <w:rFonts w:ascii="Times New Roman" w:hAnsi="Times New Roman"/>
          <w:sz w:val="24"/>
          <w:szCs w:val="24"/>
          <w:lang w:eastAsia="ru-RU"/>
        </w:rPr>
        <w:t xml:space="preserve"> Дополнение и изменение критериев и показателей относится к компетенции организации.</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6" w:name="sub_1316"/>
      <w:bookmarkEnd w:id="5"/>
      <w:r w:rsidRPr="007B2B5C">
        <w:rPr>
          <w:rFonts w:ascii="Times New Roman" w:hAnsi="Times New Roman"/>
          <w:sz w:val="24"/>
          <w:szCs w:val="24"/>
          <w:lang w:eastAsia="ru-RU"/>
        </w:rPr>
        <w:t>5. Установление условий стимулирования, не связанных с результативностью труда, не допускается.</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7" w:name="sub_1317"/>
      <w:bookmarkEnd w:id="6"/>
      <w:r w:rsidRPr="007B2B5C">
        <w:rPr>
          <w:rFonts w:ascii="Times New Roman" w:hAnsi="Times New Roman"/>
          <w:sz w:val="24"/>
          <w:szCs w:val="24"/>
          <w:lang w:eastAsia="ru-RU"/>
        </w:rPr>
        <w:t>6. Расчет размеров выплат из стимулирующей части фонда оплаты труда целесообразно производить по результатам отчетных периодов.</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8" w:name="sub_1318"/>
      <w:bookmarkEnd w:id="7"/>
      <w:r w:rsidRPr="007B2B5C">
        <w:rPr>
          <w:rFonts w:ascii="Times New Roman" w:hAnsi="Times New Roman"/>
          <w:sz w:val="24"/>
          <w:szCs w:val="24"/>
          <w:lang w:eastAsia="ru-RU"/>
        </w:rPr>
        <w:t>7. Накопление первичных данных ведется в процессе мониторинга профессиональной деятельности каждого педагогического работника.</w:t>
      </w:r>
    </w:p>
    <w:bookmarkEnd w:id="8"/>
    <w:p w:rsidR="002434F7" w:rsidRPr="007B2B5C" w:rsidRDefault="002434F7" w:rsidP="007B2B5C">
      <w:pPr>
        <w:spacing w:after="0" w:line="240" w:lineRule="auto"/>
        <w:jc w:val="both"/>
        <w:rPr>
          <w:rFonts w:ascii="Times New Roman" w:hAnsi="Times New Roman"/>
          <w:sz w:val="24"/>
          <w:szCs w:val="24"/>
          <w:lang w:eastAsia="ru-RU"/>
        </w:rPr>
      </w:pPr>
    </w:p>
    <w:p w:rsidR="002434F7" w:rsidRPr="007B2B5C" w:rsidRDefault="002434F7" w:rsidP="007B2B5C">
      <w:pPr>
        <w:spacing w:after="0" w:line="240" w:lineRule="auto"/>
        <w:jc w:val="center"/>
        <w:rPr>
          <w:rFonts w:ascii="Times New Roman" w:hAnsi="Times New Roman"/>
          <w:b/>
          <w:sz w:val="24"/>
          <w:szCs w:val="24"/>
          <w:lang w:eastAsia="ru-RU"/>
        </w:rPr>
      </w:pPr>
      <w:bookmarkStart w:id="9" w:name="sub_1320"/>
      <w:r w:rsidRPr="007B2B5C">
        <w:rPr>
          <w:rFonts w:ascii="Times New Roman" w:hAnsi="Times New Roman"/>
          <w:b/>
          <w:sz w:val="24"/>
          <w:szCs w:val="24"/>
          <w:lang w:eastAsia="ru-RU"/>
        </w:rPr>
        <w:t>II. Порядок стимулирования</w:t>
      </w:r>
    </w:p>
    <w:bookmarkEnd w:id="9"/>
    <w:p w:rsidR="002434F7" w:rsidRPr="007B2B5C" w:rsidRDefault="002434F7" w:rsidP="007B2B5C">
      <w:pPr>
        <w:spacing w:after="0" w:line="240" w:lineRule="auto"/>
        <w:jc w:val="both"/>
        <w:rPr>
          <w:rFonts w:ascii="Times New Roman" w:hAnsi="Times New Roman"/>
          <w:sz w:val="24"/>
          <w:szCs w:val="24"/>
          <w:lang w:eastAsia="ru-RU"/>
        </w:rPr>
      </w:pP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0" w:name="sub_1329"/>
      <w:r>
        <w:rPr>
          <w:rFonts w:ascii="Times New Roman" w:hAnsi="Times New Roman"/>
          <w:sz w:val="24"/>
          <w:szCs w:val="24"/>
          <w:lang w:eastAsia="ru-RU"/>
        </w:rPr>
        <w:t>1</w:t>
      </w:r>
      <w:r w:rsidRPr="007B2B5C">
        <w:rPr>
          <w:rFonts w:ascii="Times New Roman" w:hAnsi="Times New Roman"/>
          <w:sz w:val="24"/>
          <w:szCs w:val="24"/>
          <w:lang w:eastAsia="ru-RU"/>
        </w:rPr>
        <w:t>. Распределение стимулирующей части фонда оплаты труда педагогических работников осуществляется органами государственно-общественного управления организации образования по представлению руководителя организации. Органы государственно-общественного управления создают специальную комиссию, в которую входит директор организации, представители органов государственно-общественного управления, научно-методического совета и профсоюзной организации по распределению стимулирующей части фонда оплаты труда педагогических работников.</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1" w:name="sub_13210"/>
      <w:bookmarkEnd w:id="10"/>
      <w:r>
        <w:rPr>
          <w:rFonts w:ascii="Times New Roman" w:hAnsi="Times New Roman"/>
          <w:sz w:val="24"/>
          <w:szCs w:val="24"/>
          <w:lang w:eastAsia="ru-RU"/>
        </w:rPr>
        <w:t>2</w:t>
      </w:r>
      <w:r w:rsidRPr="007B2B5C">
        <w:rPr>
          <w:rFonts w:ascii="Times New Roman" w:hAnsi="Times New Roman"/>
          <w:sz w:val="24"/>
          <w:szCs w:val="24"/>
          <w:lang w:eastAsia="ru-RU"/>
        </w:rPr>
        <w:t>. Работники организации самостоятельно, один раз в отчетный период</w:t>
      </w:r>
    </w:p>
    <w:p w:rsidR="002434F7" w:rsidRPr="007B2B5C" w:rsidRDefault="002434F7" w:rsidP="007B2B5C">
      <w:pPr>
        <w:spacing w:after="0" w:line="240" w:lineRule="auto"/>
        <w:ind w:firstLine="708"/>
        <w:jc w:val="both"/>
        <w:rPr>
          <w:rFonts w:ascii="Times New Roman" w:hAnsi="Times New Roman"/>
          <w:sz w:val="24"/>
          <w:szCs w:val="24"/>
          <w:lang w:eastAsia="ru-RU"/>
        </w:rPr>
      </w:pPr>
      <w:r w:rsidRPr="00E66D8D">
        <w:rPr>
          <w:rFonts w:ascii="Times New Roman" w:hAnsi="Times New Roman"/>
          <w:sz w:val="24"/>
          <w:szCs w:val="24"/>
          <w:u w:val="single"/>
          <w:lang w:eastAsia="ru-RU"/>
        </w:rPr>
        <w:t>1 раз в год ( до 15 августа)___________________________________________________</w:t>
      </w:r>
      <w:r w:rsidRPr="007B2B5C">
        <w:rPr>
          <w:rFonts w:ascii="Times New Roman" w:hAnsi="Times New Roman"/>
          <w:sz w:val="24"/>
          <w:szCs w:val="24"/>
          <w:lang w:eastAsia="ru-RU"/>
        </w:rPr>
        <w:t xml:space="preserve"> (</w:t>
      </w:r>
      <w:r w:rsidRPr="007B2B5C">
        <w:rPr>
          <w:rFonts w:ascii="Times New Roman" w:hAnsi="Times New Roman"/>
          <w:i/>
          <w:sz w:val="24"/>
          <w:szCs w:val="24"/>
          <w:lang w:eastAsia="ru-RU"/>
        </w:rPr>
        <w:t>указываются сроки расчетного периода: полугодие, год, квартал</w:t>
      </w:r>
      <w:r w:rsidRPr="007B2B5C">
        <w:rPr>
          <w:rFonts w:ascii="Times New Roman" w:hAnsi="Times New Roman"/>
          <w:sz w:val="24"/>
          <w:szCs w:val="24"/>
          <w:lang w:eastAsia="ru-RU"/>
        </w:rPr>
        <w:t xml:space="preserve">, </w:t>
      </w:r>
      <w:r w:rsidRPr="007B2B5C">
        <w:rPr>
          <w:rFonts w:ascii="Times New Roman" w:hAnsi="Times New Roman"/>
          <w:i/>
          <w:sz w:val="24"/>
          <w:szCs w:val="24"/>
          <w:lang w:eastAsia="ru-RU"/>
        </w:rPr>
        <w:t xml:space="preserve">с указанием конкретных месяцев) </w:t>
      </w:r>
      <w:r w:rsidRPr="007B2B5C">
        <w:rPr>
          <w:rFonts w:ascii="Times New Roman" w:hAnsi="Times New Roman"/>
          <w:sz w:val="24"/>
          <w:szCs w:val="24"/>
          <w:lang w:eastAsia="ru-RU"/>
        </w:rPr>
        <w:t xml:space="preserve"> заполняют портфолио результатов своей деятельности и передают заместителю руководителя для проверки и уточнения.</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2" w:name="sub_13211"/>
      <w:bookmarkEnd w:id="11"/>
      <w:r>
        <w:rPr>
          <w:rFonts w:ascii="Times New Roman" w:hAnsi="Times New Roman"/>
          <w:sz w:val="24"/>
          <w:szCs w:val="24"/>
          <w:lang w:eastAsia="ru-RU"/>
        </w:rPr>
        <w:t>3</w:t>
      </w:r>
      <w:r w:rsidRPr="007B2B5C">
        <w:rPr>
          <w:rFonts w:ascii="Times New Roman" w:hAnsi="Times New Roman"/>
          <w:sz w:val="24"/>
          <w:szCs w:val="24"/>
          <w:lang w:eastAsia="ru-RU"/>
        </w:rPr>
        <w:t>. Аналитическая информация, критерии и показатели стимулирования, предусмотренные локальным актом организации, представляются на рассмотрение органов государственно-общественного управления до 15 числа месяца, следующего за отчетным периодом.</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3" w:name="sub_13212"/>
      <w:bookmarkEnd w:id="12"/>
      <w:r>
        <w:rPr>
          <w:rFonts w:ascii="Times New Roman" w:hAnsi="Times New Roman"/>
          <w:sz w:val="24"/>
          <w:szCs w:val="24"/>
          <w:lang w:eastAsia="ru-RU"/>
        </w:rPr>
        <w:t>4</w:t>
      </w:r>
      <w:r w:rsidRPr="007B2B5C">
        <w:rPr>
          <w:rFonts w:ascii="Times New Roman" w:hAnsi="Times New Roman"/>
          <w:sz w:val="24"/>
          <w:szCs w:val="24"/>
          <w:lang w:eastAsia="ru-RU"/>
        </w:rPr>
        <w:t>.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4" w:name="sub_13213"/>
      <w:bookmarkEnd w:id="13"/>
      <w:r>
        <w:rPr>
          <w:rFonts w:ascii="Times New Roman" w:hAnsi="Times New Roman"/>
          <w:sz w:val="24"/>
          <w:szCs w:val="24"/>
          <w:lang w:eastAsia="ru-RU"/>
        </w:rPr>
        <w:t>5</w:t>
      </w:r>
      <w:r w:rsidRPr="007B2B5C">
        <w:rPr>
          <w:rFonts w:ascii="Times New Roman" w:hAnsi="Times New Roman"/>
          <w:sz w:val="24"/>
          <w:szCs w:val="24"/>
          <w:lang w:eastAsia="ru-RU"/>
        </w:rPr>
        <w:t>. Размер стимулирующей надбавки конкретного педагогического работника определяется умножением стоимости 1 балла на их суммарное количество.</w:t>
      </w:r>
    </w:p>
    <w:p w:rsidR="002434F7" w:rsidRPr="007B2B5C" w:rsidRDefault="002434F7" w:rsidP="007B2B5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w:t>
      </w:r>
      <w:r w:rsidRPr="007B2B5C">
        <w:rPr>
          <w:rFonts w:ascii="Times New Roman" w:hAnsi="Times New Roman"/>
          <w:sz w:val="24"/>
          <w:szCs w:val="24"/>
          <w:lang w:eastAsia="ru-RU"/>
        </w:rPr>
        <w:t xml:space="preserve">. При выходе педагогического работника из отпуска по уходу за ребенком, годичного отпуска без сохранения заработной платы ему может быть установлена стимулирующая часть заработной платы по результатам деятельности, оформленным в портфолио в период до ухода в отпуск. </w:t>
      </w:r>
    </w:p>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2434F7" w:rsidRPr="007B2B5C" w:rsidRDefault="002434F7" w:rsidP="007B2B5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w:t>
      </w:r>
      <w:r w:rsidRPr="007B2B5C">
        <w:rPr>
          <w:rFonts w:ascii="Times New Roman" w:hAnsi="Times New Roman"/>
          <w:sz w:val="24"/>
          <w:szCs w:val="24"/>
          <w:lang w:eastAsia="ru-RU"/>
        </w:rPr>
        <w:t xml:space="preserve">.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2434F7" w:rsidRPr="007B2B5C" w:rsidRDefault="002434F7" w:rsidP="007B2B5C">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w:t>
      </w:r>
      <w:r w:rsidRPr="007B2B5C">
        <w:rPr>
          <w:rFonts w:ascii="Times New Roman" w:hAnsi="Times New Roman"/>
          <w:sz w:val="24"/>
          <w:szCs w:val="24"/>
          <w:lang w:eastAsia="ru-RU"/>
        </w:rPr>
        <w:t xml:space="preserve">. </w:t>
      </w:r>
      <w:bookmarkStart w:id="15" w:name="sub_8245"/>
      <w:r w:rsidRPr="007B2B5C">
        <w:rPr>
          <w:rFonts w:ascii="Times New Roman" w:hAnsi="Times New Roman"/>
          <w:sz w:val="24"/>
          <w:szCs w:val="24"/>
          <w:lang w:eastAsia="ru-RU"/>
        </w:rPr>
        <w:t>Педагогическим работникам, непосредственно осуществляющим учебный процесс, не имеющим стажа педагогической работы и принятым на работу в областные государственные образовательные организации после окончания организации среднего или высшего профессионального образования,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bookmarkEnd w:id="14"/>
    <w:bookmarkEnd w:id="15"/>
    <w:p w:rsidR="002434F7" w:rsidRPr="007B2B5C" w:rsidRDefault="002434F7" w:rsidP="007B2B5C">
      <w:pPr>
        <w:spacing w:after="0" w:line="240" w:lineRule="auto"/>
        <w:ind w:firstLine="708"/>
        <w:jc w:val="both"/>
        <w:rPr>
          <w:rFonts w:ascii="Times New Roman" w:hAnsi="Times New Roman"/>
          <w:sz w:val="24"/>
          <w:szCs w:val="24"/>
          <w:lang w:eastAsia="ru-RU"/>
        </w:rPr>
      </w:pPr>
    </w:p>
    <w:p w:rsidR="002434F7" w:rsidRPr="007B2B5C" w:rsidRDefault="002434F7" w:rsidP="007B2B5C">
      <w:pPr>
        <w:spacing w:after="0" w:line="240" w:lineRule="auto"/>
        <w:jc w:val="center"/>
        <w:rPr>
          <w:rFonts w:ascii="Times New Roman" w:hAnsi="Times New Roman"/>
          <w:b/>
          <w:sz w:val="24"/>
          <w:szCs w:val="24"/>
          <w:lang w:eastAsia="ru-RU"/>
        </w:rPr>
      </w:pPr>
      <w:bookmarkStart w:id="16" w:name="sub_1330"/>
      <w:r w:rsidRPr="007B2B5C">
        <w:rPr>
          <w:rFonts w:ascii="Times New Roman" w:hAnsi="Times New Roman"/>
          <w:b/>
          <w:sz w:val="24"/>
          <w:szCs w:val="24"/>
          <w:lang w:eastAsia="ru-RU"/>
        </w:rPr>
        <w:t>III. Система оценки индивидуальных достижений педагогических работников</w:t>
      </w:r>
    </w:p>
    <w:bookmarkEnd w:id="16"/>
    <w:p w:rsidR="002434F7" w:rsidRPr="007B2B5C" w:rsidRDefault="002434F7" w:rsidP="007B2B5C">
      <w:pPr>
        <w:spacing w:after="0" w:line="240" w:lineRule="auto"/>
        <w:jc w:val="both"/>
        <w:rPr>
          <w:rFonts w:ascii="Times New Roman" w:hAnsi="Times New Roman"/>
          <w:sz w:val="24"/>
          <w:szCs w:val="24"/>
          <w:lang w:eastAsia="ru-RU"/>
        </w:rPr>
      </w:pP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7" w:name="sub_13314"/>
      <w:r w:rsidRPr="007B2B5C">
        <w:rPr>
          <w:rFonts w:ascii="Times New Roman" w:hAnsi="Times New Roman"/>
          <w:sz w:val="24"/>
          <w:szCs w:val="24"/>
          <w:lang w:eastAsia="ru-RU"/>
        </w:rPr>
        <w:t>1. Основными принципами оценки индивидуальных достижений педагогов являются:</w:t>
      </w:r>
    </w:p>
    <w:bookmarkEnd w:id="17"/>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единые процедура и технология оценивания; достоверность используемых данных;</w:t>
      </w:r>
    </w:p>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соблюдение морально-этических норм при сборе и оценивании представляемой информации.</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8" w:name="sub_13315"/>
      <w:r>
        <w:rPr>
          <w:rFonts w:ascii="Times New Roman" w:hAnsi="Times New Roman"/>
          <w:sz w:val="24"/>
          <w:szCs w:val="24"/>
          <w:lang w:eastAsia="ru-RU"/>
        </w:rPr>
        <w:t>2</w:t>
      </w:r>
      <w:r w:rsidRPr="007B2B5C">
        <w:rPr>
          <w:rFonts w:ascii="Times New Roman" w:hAnsi="Times New Roman"/>
          <w:sz w:val="24"/>
          <w:szCs w:val="24"/>
          <w:lang w:eastAsia="ru-RU"/>
        </w:rPr>
        <w:t>. Процедура, технология, структуры по оценке индивидуальных образовательных достижений педагогов регламентируются следующими документами:</w:t>
      </w:r>
    </w:p>
    <w:bookmarkEnd w:id="18"/>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организаций;</w:t>
      </w:r>
    </w:p>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организаций;</w:t>
      </w:r>
    </w:p>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методика формирования фонда оплаты труда и заработной платы работников областных государственных общеобразовательных организаций;</w:t>
      </w:r>
    </w:p>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региональная программа мониторинговых исследований.</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19" w:name="sub_13316"/>
      <w:r>
        <w:rPr>
          <w:rFonts w:ascii="Times New Roman" w:hAnsi="Times New Roman"/>
          <w:sz w:val="24"/>
          <w:szCs w:val="24"/>
          <w:lang w:eastAsia="ru-RU"/>
        </w:rPr>
        <w:t>3</w:t>
      </w:r>
      <w:r w:rsidRPr="007B2B5C">
        <w:rPr>
          <w:rFonts w:ascii="Times New Roman" w:hAnsi="Times New Roman"/>
          <w:sz w:val="24"/>
          <w:szCs w:val="24"/>
          <w:lang w:eastAsia="ru-RU"/>
        </w:rPr>
        <w:t>. Накопление информации об индивидуальных достижениях педагогов осуществляется в портфолио.</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20" w:name="sub_13317"/>
      <w:bookmarkEnd w:id="19"/>
      <w:r>
        <w:rPr>
          <w:rFonts w:ascii="Times New Roman" w:hAnsi="Times New Roman"/>
          <w:sz w:val="24"/>
          <w:szCs w:val="24"/>
          <w:lang w:eastAsia="ru-RU"/>
        </w:rPr>
        <w:t>4</w:t>
      </w:r>
      <w:r w:rsidRPr="007B2B5C">
        <w:rPr>
          <w:rFonts w:ascii="Times New Roman" w:hAnsi="Times New Roman"/>
          <w:sz w:val="24"/>
          <w:szCs w:val="24"/>
          <w:lang w:eastAsia="ru-RU"/>
        </w:rPr>
        <w:t>. Структура оценки состоит из 7 блоков, каждый из которых имеет свою систему ранжирования.</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21" w:name="sub_13318"/>
      <w:bookmarkEnd w:id="20"/>
      <w:r>
        <w:rPr>
          <w:rFonts w:ascii="Times New Roman" w:hAnsi="Times New Roman"/>
          <w:sz w:val="24"/>
          <w:szCs w:val="24"/>
          <w:lang w:eastAsia="ru-RU"/>
        </w:rPr>
        <w:t>5</w:t>
      </w:r>
      <w:r w:rsidRPr="007B2B5C">
        <w:rPr>
          <w:rFonts w:ascii="Times New Roman" w:hAnsi="Times New Roman"/>
          <w:sz w:val="24"/>
          <w:szCs w:val="24"/>
          <w:lang w:eastAsia="ru-RU"/>
        </w:rPr>
        <w:t>. Итоговый балл формируется как суммарный балл по всем критериям.</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22" w:name="sub_13319"/>
      <w:bookmarkEnd w:id="21"/>
      <w:r>
        <w:rPr>
          <w:rFonts w:ascii="Times New Roman" w:hAnsi="Times New Roman"/>
          <w:sz w:val="24"/>
          <w:szCs w:val="24"/>
          <w:lang w:eastAsia="ru-RU"/>
        </w:rPr>
        <w:t>6</w:t>
      </w:r>
      <w:r w:rsidRPr="007B2B5C">
        <w:rPr>
          <w:rFonts w:ascii="Times New Roman" w:hAnsi="Times New Roman"/>
          <w:sz w:val="24"/>
          <w:szCs w:val="24"/>
          <w:lang w:eastAsia="ru-RU"/>
        </w:rPr>
        <w:t>. Контроль за достоверностью и своевременностью представляемых сведений на уровне организации осуществляется руководителем (заместителем руководителя) организации.</w:t>
      </w:r>
    </w:p>
    <w:bookmarkEnd w:id="22"/>
    <w:p w:rsidR="002434F7" w:rsidRPr="007B2B5C" w:rsidRDefault="002434F7" w:rsidP="007B2B5C">
      <w:pPr>
        <w:spacing w:after="0" w:line="240" w:lineRule="auto"/>
        <w:jc w:val="both"/>
        <w:rPr>
          <w:rFonts w:ascii="Times New Roman" w:hAnsi="Times New Roman"/>
          <w:sz w:val="24"/>
          <w:szCs w:val="24"/>
          <w:lang w:eastAsia="ru-RU"/>
        </w:rPr>
      </w:pPr>
    </w:p>
    <w:p w:rsidR="002434F7" w:rsidRPr="007B2B5C" w:rsidRDefault="002434F7" w:rsidP="007B2B5C">
      <w:pPr>
        <w:spacing w:after="0" w:line="240" w:lineRule="auto"/>
        <w:jc w:val="center"/>
        <w:rPr>
          <w:rFonts w:ascii="Times New Roman" w:hAnsi="Times New Roman"/>
          <w:b/>
          <w:sz w:val="24"/>
          <w:szCs w:val="24"/>
          <w:lang w:eastAsia="ru-RU"/>
        </w:rPr>
      </w:pPr>
      <w:bookmarkStart w:id="23" w:name="sub_1340"/>
      <w:r w:rsidRPr="007B2B5C">
        <w:rPr>
          <w:rFonts w:ascii="Times New Roman" w:hAnsi="Times New Roman"/>
          <w:b/>
          <w:sz w:val="24"/>
          <w:szCs w:val="24"/>
          <w:lang w:eastAsia="ru-RU"/>
        </w:rPr>
        <w:t>IV. Порядок определения размера стимулирующих выплат</w:t>
      </w:r>
    </w:p>
    <w:bookmarkEnd w:id="23"/>
    <w:p w:rsidR="002434F7" w:rsidRPr="007B2B5C" w:rsidRDefault="002434F7" w:rsidP="007B2B5C">
      <w:pPr>
        <w:spacing w:after="0" w:line="240" w:lineRule="auto"/>
        <w:jc w:val="both"/>
        <w:rPr>
          <w:rFonts w:ascii="Times New Roman" w:hAnsi="Times New Roman"/>
          <w:sz w:val="24"/>
          <w:szCs w:val="24"/>
          <w:lang w:eastAsia="ru-RU"/>
        </w:rPr>
      </w:pP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24" w:name="sub_13420"/>
      <w:r>
        <w:rPr>
          <w:rFonts w:ascii="Times New Roman" w:hAnsi="Times New Roman"/>
          <w:sz w:val="24"/>
          <w:szCs w:val="24"/>
          <w:lang w:eastAsia="ru-RU"/>
        </w:rPr>
        <w:t>1</w:t>
      </w:r>
      <w:r w:rsidRPr="007B2B5C">
        <w:rPr>
          <w:rFonts w:ascii="Times New Roman" w:hAnsi="Times New Roman"/>
          <w:sz w:val="24"/>
          <w:szCs w:val="24"/>
          <w:lang w:eastAsia="ru-RU"/>
        </w:rPr>
        <w:t>. Расчет стимулирующих выплат производится путем подсчета баллов за отчетный период по каждому педагогу.</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25" w:name="sub_13421"/>
      <w:bookmarkEnd w:id="24"/>
      <w:r w:rsidRPr="007B2B5C">
        <w:rPr>
          <w:rFonts w:ascii="Times New Roman" w:hAnsi="Times New Roman"/>
          <w:sz w:val="24"/>
          <w:szCs w:val="24"/>
          <w:lang w:eastAsia="ru-RU"/>
        </w:rPr>
        <w:t>2.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2434F7" w:rsidRPr="007B2B5C" w:rsidRDefault="002434F7" w:rsidP="007B2B5C">
      <w:pPr>
        <w:spacing w:after="0" w:line="240" w:lineRule="auto"/>
        <w:ind w:firstLine="708"/>
        <w:jc w:val="both"/>
        <w:rPr>
          <w:rFonts w:ascii="Times New Roman" w:hAnsi="Times New Roman"/>
          <w:sz w:val="24"/>
          <w:szCs w:val="24"/>
          <w:lang w:eastAsia="ru-RU"/>
        </w:rPr>
      </w:pPr>
      <w:bookmarkStart w:id="26" w:name="sub_13422"/>
      <w:bookmarkEnd w:id="25"/>
      <w:r>
        <w:rPr>
          <w:rFonts w:ascii="Times New Roman" w:hAnsi="Times New Roman"/>
          <w:sz w:val="24"/>
          <w:szCs w:val="24"/>
          <w:lang w:eastAsia="ru-RU"/>
        </w:rPr>
        <w:t>3</w:t>
      </w:r>
      <w:r w:rsidRPr="007B2B5C">
        <w:rPr>
          <w:rFonts w:ascii="Times New Roman" w:hAnsi="Times New Roman"/>
          <w:sz w:val="24"/>
          <w:szCs w:val="24"/>
          <w:lang w:eastAsia="ru-RU"/>
        </w:rPr>
        <w:t xml:space="preserve">. Для получения размера стимулирующих выплат каждому педагогическому работнику за период с сентября по декабрь текущего года </w:t>
      </w:r>
      <w:r w:rsidRPr="007B2B5C">
        <w:rPr>
          <w:rFonts w:ascii="Times New Roman" w:hAnsi="Times New Roman"/>
          <w:i/>
          <w:sz w:val="24"/>
          <w:szCs w:val="24"/>
          <w:lang w:eastAsia="ru-RU"/>
        </w:rPr>
        <w:t xml:space="preserve">(либоуказывается расчетный период, действующий в организации- год, квартал, но не менее 2 месяцев) </w:t>
      </w:r>
      <w:r w:rsidRPr="007B2B5C">
        <w:rPr>
          <w:rFonts w:ascii="Times New Roman" w:hAnsi="Times New Roman"/>
          <w:sz w:val="24"/>
          <w:szCs w:val="24"/>
          <w:lang w:eastAsia="ru-RU"/>
        </w:rPr>
        <w:t>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декабрь или единовременно (в декабре). Аналогично осуществляется расчет с января по июнь.</w:t>
      </w:r>
    </w:p>
    <w:bookmarkEnd w:id="26"/>
    <w:p w:rsidR="002434F7" w:rsidRPr="007B2B5C" w:rsidRDefault="002434F7" w:rsidP="007B2B5C">
      <w:pPr>
        <w:spacing w:after="0" w:line="240" w:lineRule="auto"/>
        <w:ind w:firstLine="708"/>
        <w:jc w:val="both"/>
        <w:rPr>
          <w:rFonts w:ascii="Times New Roman" w:hAnsi="Times New Roman"/>
          <w:sz w:val="24"/>
          <w:szCs w:val="24"/>
          <w:lang w:eastAsia="ru-RU"/>
        </w:rPr>
      </w:pPr>
      <w:r w:rsidRPr="007B2B5C">
        <w:rPr>
          <w:rFonts w:ascii="Times New Roman" w:hAnsi="Times New Roman"/>
          <w:sz w:val="24"/>
          <w:szCs w:val="24"/>
          <w:lang w:eastAsia="ru-RU"/>
        </w:rP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организации, в котором учтены стимулирующие выплаты.</w:t>
      </w:r>
    </w:p>
    <w:p w:rsidR="002434F7" w:rsidRPr="007B2B5C" w:rsidRDefault="002434F7" w:rsidP="007B2B5C">
      <w:pPr>
        <w:spacing w:after="0" w:line="240" w:lineRule="auto"/>
        <w:rPr>
          <w:rFonts w:ascii="Times New Roman" w:hAnsi="Times New Roman"/>
          <w:sz w:val="24"/>
          <w:szCs w:val="24"/>
          <w:lang w:eastAsia="ru-RU"/>
        </w:rPr>
        <w:sectPr w:rsidR="002434F7" w:rsidRPr="007B2B5C" w:rsidSect="007B2B5C">
          <w:pgSz w:w="11906" w:h="16838"/>
          <w:pgMar w:top="1134" w:right="1134" w:bottom="1134" w:left="1134" w:header="709" w:footer="709" w:gutter="0"/>
          <w:cols w:space="708"/>
          <w:docGrid w:linePitch="360"/>
        </w:sectPr>
      </w:pPr>
    </w:p>
    <w:p w:rsidR="002434F7" w:rsidRPr="007B2B5C" w:rsidRDefault="002434F7" w:rsidP="007B2B5C">
      <w:pPr>
        <w:spacing w:after="0" w:line="240" w:lineRule="auto"/>
        <w:rPr>
          <w:rFonts w:ascii="Times New Roman" w:hAnsi="Times New Roman"/>
          <w:sz w:val="24"/>
          <w:szCs w:val="24"/>
          <w:lang w:eastAsia="ru-RU"/>
        </w:rPr>
      </w:pPr>
    </w:p>
    <w:p w:rsidR="002434F7" w:rsidRPr="007B2B5C" w:rsidRDefault="002434F7" w:rsidP="007B2B5C">
      <w:pPr>
        <w:spacing w:after="60" w:line="240" w:lineRule="auto"/>
        <w:jc w:val="center"/>
        <w:outlineLvl w:val="1"/>
        <w:rPr>
          <w:rFonts w:ascii="Cambria" w:hAnsi="Cambria"/>
          <w:sz w:val="24"/>
          <w:szCs w:val="24"/>
        </w:rPr>
      </w:pPr>
      <w:bookmarkStart w:id="27" w:name="sub_1350"/>
      <w:r w:rsidRPr="007B2B5C">
        <w:rPr>
          <w:rFonts w:ascii="Cambria" w:hAnsi="Cambria"/>
          <w:sz w:val="24"/>
          <w:szCs w:val="24"/>
        </w:rPr>
        <w:t xml:space="preserve"> V. Критерии и показатели качества и результативности труда педагогических работников организации</w:t>
      </w:r>
    </w:p>
    <w:bookmarkEnd w:id="27"/>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xml:space="preserve">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│N п/п │     Критерии     │                                Показатели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bookmarkStart w:id="28" w:name="sub_1351"/>
      <w:r w:rsidRPr="007B2B5C">
        <w:rPr>
          <w:rFonts w:ascii="Courier New" w:hAnsi="Courier New" w:cs="Courier New"/>
          <w:noProof/>
          <w:sz w:val="18"/>
          <w:szCs w:val="18"/>
          <w:lang w:eastAsia="ru-RU"/>
        </w:rPr>
        <w:t>│  1.  │Уровень           │                    Максимальный балл по критерию 1-16                     │</w:t>
      </w:r>
    </w:p>
    <w:bookmarkEnd w:id="28"/>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│предоставляемого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│содержания        │1) Доля  обучающихся  (у  данного  педагога),  занимающихся  по  программам│</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│образования       │углубленного изучения предмета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до 40%    │  40-59%   │  60%-79%   │  80-100%  │Выставляет-│</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│максималь-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6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│2) Доля  обучающихся  (у  данного  педагога),  занимающихся  по  программам│</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│профильного уровня (от учащихся 10-11 классов)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до 40%    │  40-59%   │  60%-79%   │  80-100%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6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│3) Доля обучающихся (у данного педагога),  занимающихся  по  его  авторской│</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│программе (исключая программы элективов)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до 40%    │  40-59%   │  60%-79%   │  80-100%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6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│4) Доля  обучающихся  (у  данного  педагога),  занимающихся  по  программам│</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│коррекционно-развивающего  обучения  (от  обучающихся,  которым   требуются│</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│данные программы.) Если таких обучающихся нет, то критерий  не  учитывается│</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│при подсчете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до 40%    │  40-59%   │  60%-79%   │  80-100%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6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│5) Доля обучающихся (у данного педагога,  занимающихся)  по  индивидуальных│</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│учебным планам (от обучающихся 10-11 классов)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до 10%    │  10-19%   │  20%-30%   │ более 30%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6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│6) Доля  обучающихся  (у  данного  педагога),  занимающихся  по  программам│</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│развивающего обучения (педагоги начальной школы)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до 40%    │  40-59%   │  60%-79%   │  80-100%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б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│7) Участие педагога в опытно-экспериментальной  деятельности  по  предмету,│</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│апробации новых технологий, методик, учебно-методических комплектов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│школьный эксперимент │   муниципальный   │    региональный,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эксперимент    │     федеральный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эксперимент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8          │        10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│Итого по критерию 1: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2.  │Уровень           │                    Максимальный балл по критерию 2-15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│профессиональной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bookmarkStart w:id="29" w:name="sub_13521"/>
      <w:r w:rsidRPr="007B2B5C">
        <w:rPr>
          <w:rFonts w:ascii="Courier New" w:hAnsi="Courier New" w:cs="Courier New"/>
          <w:noProof/>
          <w:sz w:val="18"/>
          <w:szCs w:val="18"/>
          <w:lang w:eastAsia="ru-RU"/>
        </w:rPr>
        <w:t>│      │культуры педагога │1)  Доля  обучающихся  (у  данного  педагога),  для   которых в│выставляет-│</w:t>
      </w:r>
    </w:p>
    <w:bookmarkEnd w:id="29"/>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│образовательном   процессе   используются   здоровьесберегающие│    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│технологии, рекомендованные  на  федеральном  или  региональном│максималь-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│уровне                                                         │    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менее 20%  │   20-39%    │  40-59%   │  60%-79%   │  80-100%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6     │     11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│2) Результативность использования информационно-коммуникационных технологий│</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 образовательном процессе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│участие  │использова-│в        │использо-│учителем │наличие   у│выставляет-│</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│учителя в│ние       в│образова-│вание    │дистанци-│учителя    │ся  средний│</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│конферен-│образовате-│тельном  │электрон-│онных    │призовых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│циях    в│льном      │процессе │ных  форм│форм     │мест     на│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│режиме   │процессе   │электрон-│контроля │обучения │мероприяти-│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│on-line  │электронных│ных      │на уроках│в        │ях,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│учебно-ме- │учебно-  │и учебных│установ- │проводимых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│тодических │методиче-│занятиях │ленном   │в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│комплектов │ских     │(от   70%│порядке  │дистанцион-│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│комплек- │занятий) │         │ном режиме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│тов      │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│самостоя-│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│тельно   │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│разрабо- │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│танных   │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15    │    15     │   15    │   15    │   15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│3) Результативность применения  на  уроках  и  во  внеурочной  деятельности│</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│проектных методик и технологий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│использо-│наличие    │наличие  │наличие  │наличие  │  выставляется сумма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│вание  на│призовых   │призовых │призовых │призовых │        баллов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│уроках   │мест     на│мест   на│мест   на│мест   на│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│метода   │конкурсах  │конкурсах│конкурсах│конкурсах│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│защиты   │социально  │социально│социально│социально│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│проектов │значимых   │значимых │значимых │значимых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│(более   │проектов   │проектов │проектов │проектов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│30%      │школьного  │муниципа-│региона-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│занятий) │уровня     │льного   │льного   │высокого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│уровня   │уровня   │уровня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1    │     2     │    3    │    4    │    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│4) Результативность исследовательской деятельности учителя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│наличие  │наличие    │наличие  │наличие  │наличие  │  выставляется сумма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│докладов │призовых   │призовых │призовых │призовых │        баллов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│по итогам│мест     на│мест   на│мест   на│мест   на│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│исследо- │профессио- │професси-│професси-│професси-│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│вательс- │нальных    │ональных │ональных │ональных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│кой      │конференци-│конферен-│конферен-│конферен-│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│деятель- │ях,  слетах│циях,    │циях,    │циях,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│ности  на│учителей   │слетах   │слетах   │слетах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│педсове- │школьного  │учителей │учителей │учителей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│тах,     │уровня     │муниципа-│региона- │(уровень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│конферен-│           │льного   │льного   │выше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│циях     │           │уровня   │уровня   │региона-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│любого   │           │         │         │льного)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│уровня   │           │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1    │     2     │    3    │    4    │    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│5)   Результативность   деятельности     учителя по│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│социальной адаптации и профессиональной  ориентации│максимальный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│обучающихся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│а) доля обучающихся (у данного педагога), посещающих у него элективный курс│</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│(от 9 кл. или 8-9 кл.)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до 10%   │ 10-19%  │ 20%-30% │более 30%│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6    │   12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│б)   доля   обучающихся   (у   данного   педагога),│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│посещающих у него элективный  учебный  предмет  (от│максимальный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│обучающихся 10-11 классов)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до 10%   │ 10-19%  │ 20%-30% │более 30%│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6    │   12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│Итого по критерию  2  (в  целом  по  критерию  вычисляется  средний  балл  по│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xml:space="preserve">│показателям </w:t>
      </w:r>
      <w:hyperlink w:anchor="sub_13521" w:history="1">
        <w:r w:rsidRPr="007B2B5C">
          <w:rPr>
            <w:rFonts w:ascii="Courier New" w:hAnsi="Courier New" w:cs="Courier New"/>
            <w:noProof/>
            <w:sz w:val="18"/>
            <w:szCs w:val="18"/>
            <w:lang w:eastAsia="ru-RU"/>
          </w:rPr>
          <w:t xml:space="preserve"> 1-5</w:t>
        </w:r>
      </w:hyperlink>
      <w:r w:rsidRPr="007B2B5C">
        <w:rPr>
          <w:rFonts w:ascii="Courier New" w:hAnsi="Courier New" w:cs="Courier New"/>
          <w:noProof/>
          <w:sz w:val="18"/>
          <w:szCs w:val="18"/>
          <w:lang w:eastAsia="ru-RU"/>
        </w:rPr>
        <w:t xml:space="preserve"> (</w:t>
      </w:r>
      <w:hyperlink w:anchor="sub_13521" w:history="1">
        <w:r w:rsidRPr="007B2B5C">
          <w:rPr>
            <w:rFonts w:ascii="Courier New" w:hAnsi="Courier New" w:cs="Courier New"/>
            <w:noProof/>
            <w:sz w:val="18"/>
            <w:szCs w:val="18"/>
            <w:lang w:eastAsia="ru-RU"/>
          </w:rPr>
          <w:t xml:space="preserve"> 1-4</w:t>
        </w:r>
      </w:hyperlink>
      <w:r w:rsidRPr="007B2B5C">
        <w:rPr>
          <w:rFonts w:ascii="Courier New" w:hAnsi="Courier New" w:cs="Courier New"/>
          <w:noProof/>
          <w:sz w:val="18"/>
          <w:szCs w:val="18"/>
          <w:lang w:eastAsia="ru-RU"/>
        </w:rPr>
        <w:t xml:space="preserve"> для учителей начальных классов):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3.  │Динамика   учебных│                    Максимальный балл по критерию 3 -17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│достижений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│обучающихся       │1)  Доля  обучающихся   (от   выпускников   данного│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│педагога), подтвердивших годовые отметки на ЕГЭ)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менее 50%  │    50-59%    │  60-70%   │ более 70%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5       │    12     │    17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│2) Доля обучающихся (выпускников 9 классов  данного│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│педагога), подтвердивших по результатам независимой│максимальный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│аттестации годовые отметки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менее 50%      │ 50-59%  │ 60-70%  │более 70%│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5    │   12    │   17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│3) Доля  обучающихся  (от  выпускников  9  классов,│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│изучавших  у  данного  педагога  элективный  курс),│максимальный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│выбравших  профиль  в  соответствии   с   изучаемым│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│элективным курсом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│менее 30%│  30%-49%  │ 50-59%  │ 60-70%  │более 70%│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3     │    5    │   12    │   17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│4) Динамика  качества  знаний  в  течение  текущего│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│учебного года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1%    │   2-3%    │  4-5%   │  6-10%  │более 10%│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2    │     5     │    7    │   12    │   17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│5) Доля обучающихся (у данного  педагога  начальной│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│школы),  подтвердивших  годовые  отметки  за   курс│максимальный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│начальной школы по  итогам  независимой  аттестации│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│обучающихся начальной школы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менее 50%  │    50-59%    │  60-70%   │ более 70%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5       │    12     │    17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│6) Доля обучающихся  (от  обучающихся  пропускающих│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│занятия) у данного педагога,  пропускающих  занятия│максимальный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│по данному предмету по уважительной причине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менее 80%  │    80-90%    │  90-100%  │   100%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5       │    10     │    17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│Итого по критерию 3 (в целом по критерию выставляется средний балл  с  учетом│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│критериев, относящихся к данному учителю):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4.  │Результативность  │                    Максимальный балл по критерию 4-16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│неаудиторной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bookmarkStart w:id="30" w:name="sub_13541"/>
      <w:r w:rsidRPr="007B2B5C">
        <w:rPr>
          <w:rFonts w:ascii="Courier New" w:hAnsi="Courier New" w:cs="Courier New"/>
          <w:noProof/>
          <w:sz w:val="18"/>
          <w:szCs w:val="18"/>
          <w:lang w:eastAsia="ru-RU"/>
        </w:rPr>
        <w:t>│      │деятельности    по│1)  Вариативность   использования   доли   рабочего│     выставляется      │</w:t>
      </w:r>
    </w:p>
    <w:bookmarkEnd w:id="30"/>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│преподаваемым     │времени,    предусмотренного    на     неаудиторную│максимальный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│предметам         │деятельность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2 вида   │    3 вида    │    4 и более видов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│деятельности│ деятельности │     деятельности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8      │      10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bookmarkStart w:id="31" w:name="sub_1352"/>
      <w:r w:rsidRPr="007B2B5C">
        <w:rPr>
          <w:rFonts w:ascii="Courier New" w:hAnsi="Courier New" w:cs="Courier New"/>
          <w:noProof/>
          <w:sz w:val="18"/>
          <w:szCs w:val="18"/>
          <w:lang w:eastAsia="ru-RU"/>
        </w:rPr>
        <w:t>│      │                  │2) Количество призовых мест обучающихся  по  итогам│     выставляется      │</w:t>
      </w:r>
    </w:p>
    <w:bookmarkEnd w:id="31"/>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│участия в предметных олимпиадах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уровень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│1 призовое │    1    │    1    │    1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│место - 11 │призовое │призовое │призовое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│2 и более -│ место - │ место - │ место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12     │ 12 2 и  │ 13 2 и  │ 14 2 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более - │ более - │ более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13    │   14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│3) Количество призовых мест и лауреатов  конкурсных│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│мероприятий   конкурсных   мероприятий   (конкурсы,│максимальный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│гранты,     фестивали,     научные     конференции,│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│интеллектуальные марафоны, смотры знаний)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уровень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│1 призовое │    1    │    1    │    1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│место - 11 │призовое │призовое │призовое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│и более-12 │ место - │ место - │ место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12 2 и  │ 13 2 и  │ 14 2 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более - │ более - │более -16│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13    │   14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│4)  Количество  призовых  мест   и     лауреатов на│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│мероприятиях             художественно-эстетической│максимальный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│направленности   (отчетные   концерты,    праздники│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│искусства, утренники, выставки, ярмарки  поделок  и│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│др.)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уровень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│1 призовое │    1    │    1    │    1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│место - 11 │призовое │призовое │призовое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│2 и более -│ место - │ место - │ место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12     │ 12 2 и  │ 13 2 и  │ 14 1 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более - │ более - │более -16│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13    │   14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│5)    Количество    призовых    на     мероприятиях│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│военно-патриотической,               экологической,│максимальный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│туристическо-краеведческой направленности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уровень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│1 призовое │    1    │    1    │    1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│место - 11 │призовое │призовое │призовое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│2 и более -│ место - │ место - │ место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12     │ 12 2 и  │ 13 2 и  │ 14 2 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более - │ более - │ более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13    │   14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│6) Количество призовых  при  участии  в  спортивных│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│состязаниях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│(зональ-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ный,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всерос-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│сийский)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│1 призовое │    1    │    1    │    1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│место - 11 │призовое │призовое │призовое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│2 и более -│ место - │ место - │ место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12     │ 12 2 и  │ 13 2 и  │ 14 2 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│более -13│более -14│более -16│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│7) Сравнение количества школьников, занимающихся  у│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│данного  педагога   подготовкой   к   мероприятиям,│максимальный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xml:space="preserve">│      │                  │обозначенным в </w:t>
      </w:r>
      <w:hyperlink w:anchor="sub_1352" w:history="1">
        <w:r w:rsidRPr="007B2B5C">
          <w:rPr>
            <w:rFonts w:ascii="Courier New" w:hAnsi="Courier New" w:cs="Courier New"/>
            <w:noProof/>
            <w:sz w:val="18"/>
            <w:szCs w:val="18"/>
            <w:lang w:eastAsia="ru-RU"/>
          </w:rPr>
          <w:t xml:space="preserve"> пунктах 2-6</w:t>
        </w:r>
      </w:hyperlink>
      <w:r w:rsidRPr="007B2B5C">
        <w:rPr>
          <w:rFonts w:ascii="Courier New" w:hAnsi="Courier New" w:cs="Courier New"/>
          <w:noProof/>
          <w:sz w:val="18"/>
          <w:szCs w:val="18"/>
          <w:lang w:eastAsia="ru-RU"/>
        </w:rPr>
        <w:t>, со средним количеством│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│занимающихся по конкретному  направлению  у  других│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│педагогов по школе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количество │   в школе    │количество │количество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ниже    │ отсутствуют  │соответст- │ превышает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среднего  │ аналогичные  │   вует    │  средний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показателя │ направления  │ среднему  │показатель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по данному │  подготовки  │показателю │по данному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│направлению │              │по данному │направлению│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│по школе но │              │направлению│ по школе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не менее 3 │              │ по школе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чел.    │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6      │      12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│8) Доля обучающихся (от охваченных  подготовкой  по│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│данному направлению у данного педагога), получивших│максимальный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│призовые места  на  мероприятиях   муниципального и│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│регионального уровней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10-29%   │    30-39%    │  40-50%   │ более 50%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5      │      8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│Один обучающийся учитывается 1 раз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│9)  Признание  высокого  профессионализма  педагога│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│обучающимися и их родителями (доля обучающихся и их│максимальный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│родителей, имеющих позитивные отзывы)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30-49%      │    50-69%     │    70-100%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5         │       8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│10) Доля конфликтных ситуаций, успешно  разрешаемых│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│на школьном уровне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мене 50%  │    50-79%    │  80-100%  │отсутствие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│конфликтных│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ситуаций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8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│Итого по критерию 4  (в  целом  по  критерию  средний  балл   выставляется по│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xml:space="preserve">│показателям </w:t>
      </w:r>
      <w:hyperlink w:anchor="sub_13541" w:history="1">
        <w:r w:rsidRPr="007B2B5C">
          <w:rPr>
            <w:rFonts w:ascii="Courier New" w:hAnsi="Courier New" w:cs="Courier New"/>
            <w:noProof/>
            <w:sz w:val="18"/>
            <w:szCs w:val="18"/>
            <w:lang w:eastAsia="ru-RU"/>
          </w:rPr>
          <w:t xml:space="preserve"> 1-10</w:t>
        </w:r>
      </w:hyperlink>
      <w:r w:rsidRPr="007B2B5C">
        <w:rPr>
          <w:rFonts w:ascii="Courier New" w:hAnsi="Courier New" w:cs="Courier New"/>
          <w:noProof/>
          <w:sz w:val="18"/>
          <w:szCs w:val="18"/>
          <w:lang w:eastAsia="ru-RU"/>
        </w:rPr>
        <w:t>, относящимся к конкретному предмету):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5.  │Результативность  │                    Максимальный балл по критерию 5-15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│деятельности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bookmarkStart w:id="32" w:name="sub_13551"/>
      <w:r w:rsidRPr="007B2B5C">
        <w:rPr>
          <w:rFonts w:ascii="Courier New" w:hAnsi="Courier New" w:cs="Courier New"/>
          <w:noProof/>
          <w:sz w:val="18"/>
          <w:szCs w:val="18"/>
          <w:lang w:eastAsia="ru-RU"/>
        </w:rPr>
        <w:t>│      │учителя в качестве│1)  Доля  родителей,  представивших   положительные│     выставляется      │</w:t>
      </w:r>
    </w:p>
    <w:bookmarkEnd w:id="32"/>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│классного         │отзывы о деятельности классного руководителя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│руководителя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30-49%      │    50-69%     │    70-100%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5         │       8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│2) Доля  обучающихся,  представивших  положительные│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│отзывы о деятельности классного руководителя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30-49%   │    50-69%    │        70-100%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5      │      8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│3) Доля  общешкольных  мероприятий,  подготовленных│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│обучающимися данного класса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1%  │   3%   │    5%     │ более 10%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5    │    10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│4) Изменение доли обучающихся в классе, совершивших│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│правонарушения, и стоящих на внутришкольном учете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увеличение    │  сохранение   │    снижение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3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│5) Доля родителей участвующих в работе общешкольных│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│управляющих   советов,   родительских    комитетов,│максимальный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│ведущих постоянно действующие лектории  для  детей,│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│кружки и секции на общественных началах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3%   │    5%     │10% и более│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5    │    10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│6) Доля  обучающихся  этого  класса   участвующих в│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│социально   ориентированных   проектах,   социально│максимальный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│значимых акциях, конкурсах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│менее 30%│  30-49%   │ 50-79%  │ 80-100% │Призовое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место в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│конкурсе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"Лучший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класс"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2     │    5    │   10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│7)  Наличие  в   классе   организованных   классным│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│руководителем функционирующих органов  ученического│максимальный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│самоуправления, творческих коллективов  или  команд│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│по определенным направлениям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1     │ 2 и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│организация│организаций│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или    │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коллектив │коллективов│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10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│8)  Доля  учащихся  класса,  обеспеченных   горячим│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│питанием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│менее 20%│  20%-39%  │ 40%-59% │ 60%-79% │  80% 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1     │    8    │   12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│9)   Доля   учащихся    класса,       участвующих в│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│мероприятиях,    способствующих        сохранению и│максимальный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│восстановлению психического и физического  здоровья│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│(праздники  здоровья,  спартакиады,  дни  здоровья,│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│туристические походы, военно-полевые сборы и  т.п.)│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│К5П9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│менее 20%│ 20%- 39%  │ 40%-59% │ 60%-79% │  80% 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4     │    8    │   12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│10) Доля учащихся класса,  охваченных  программами,│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│направленными  на  формирование  здорового   образа│максимальный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│жизни, профилактику  различного  рода  заболеваний,│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│включая   социального   характера,     изучаемых во│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│внеурочной деятельности К5П10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│менее 20%│ 20%- 39%  │ 40%-59% │ 60%-79% │  80% 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4     │    8    │   12    │   15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│Итого по критерию 5  (в  целом  по  критерию  средний  балл   выставляется по│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xml:space="preserve">│показателям </w:t>
      </w:r>
      <w:hyperlink w:anchor="sub_13551" w:history="1">
        <w:r w:rsidRPr="007B2B5C">
          <w:rPr>
            <w:rFonts w:ascii="Courier New" w:hAnsi="Courier New" w:cs="Courier New"/>
            <w:noProof/>
            <w:sz w:val="18"/>
            <w:szCs w:val="18"/>
            <w:lang w:eastAsia="ru-RU"/>
          </w:rPr>
          <w:t xml:space="preserve"> 1-10</w:t>
        </w:r>
      </w:hyperlink>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6.  │Результативность  │Максимальный балл по критерию 6-16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│участия педагога в├───────────────────────────────────────────────────┼───────────────────────┤</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bookmarkStart w:id="33" w:name="sub_13561"/>
      <w:r w:rsidRPr="007B2B5C">
        <w:rPr>
          <w:rFonts w:ascii="Courier New" w:hAnsi="Courier New" w:cs="Courier New"/>
          <w:noProof/>
          <w:sz w:val="18"/>
          <w:szCs w:val="18"/>
          <w:lang w:eastAsia="ru-RU"/>
        </w:rPr>
        <w:t>│      │методической     и│1)   Ежегодное    обобщение    и    распространение│     выставляется      │</w:t>
      </w:r>
    </w:p>
    <w:bookmarkEnd w:id="33"/>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│научно-исследова- │собственного педагогического опыта  через  открытые│максимальный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│тельской работе   │уроки, мастер - классы, выступления  на  семинарах,│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│круглых столах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3     │    7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│2) Наличие опубликованных собственных  методических│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│и дидактических разработок,  рекомендаций,  учебных│максимальный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│пособий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3     │    7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│3)   Участие   (руководство)   учителя     в работе│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│экспертных   комиссий,   групп,   жюри    олимпиад,│максимальный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│творческих лабораторий,  руководство  методическими│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│объединениями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3,     │   7,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руководи- │руководи-│руководи-│руководи-│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тель - 5  │тель - 9 │тель - 14│тель - 16│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│4)   Наличие   призовых   мест   в   муниципальных,│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│региональных,  и   всероссийских   профессиональных│максимальный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│конкурсах "Учитель года",  "Лидер  в  образовании",│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│"Учитель - учителю", "Фестиваль достижений  молодых│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│специалистов", конкурсе лучших  учителей  в  рамках│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│реализации ПНПО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школьный  │муниципа-│региона- │  более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  льный  │  льный  │ высокий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0    │     3     │    7    │   12    │   16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│Итого по критерию 6 (в целом по критерию средний балл выставляется по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xml:space="preserve">│показателям </w:t>
      </w:r>
      <w:hyperlink w:anchor="sub_13561" w:history="1">
        <w:r w:rsidRPr="007B2B5C">
          <w:rPr>
            <w:rFonts w:ascii="Courier New" w:hAnsi="Courier New" w:cs="Courier New"/>
            <w:noProof/>
            <w:sz w:val="18"/>
            <w:szCs w:val="18"/>
            <w:lang w:eastAsia="ru-RU"/>
          </w:rPr>
          <w:t xml:space="preserve"> 1-4</w:t>
        </w:r>
      </w:hyperlink>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7.  │Общественная      │Максимальный балл по критерию 7-5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│деятельность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bookmarkStart w:id="34" w:name="sub_13571"/>
      <w:r w:rsidRPr="007B2B5C">
        <w:rPr>
          <w:rFonts w:ascii="Courier New" w:hAnsi="Courier New" w:cs="Courier New"/>
          <w:noProof/>
          <w:sz w:val="18"/>
          <w:szCs w:val="18"/>
          <w:lang w:eastAsia="ru-RU"/>
        </w:rPr>
        <w:t>│      │педагогического   │1)   Педагог   является   членом    (руководителем)│     выставляется      │</w:t>
      </w:r>
    </w:p>
    <w:bookmarkEnd w:id="34"/>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│работника         │профсоюзной организации работников просвещения     │максимальный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│школьной │муниципаль-│        региональной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    ной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│2 - член │ 3 - член  │          4 - член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3 -   │    4 -    │      5 - руководитель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│руководи-│ руководи-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тель   │   тель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│2)   Педагог   является   членом    (руководителем)│     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│регионального  отделения  общественной  организации│максимальный возможный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│"Педагогическое общество России"                   │         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│школьной          │муниципальной  │  региональной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│2  -  член   3   -│3 -  член   4 -│  4 - член 5 -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│руководитель      │руководитель   │  руководитель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│3)   Педагог   является   членом    (руководителем)│выставляется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│управляющего  совета,   общественной   организации,│максимальный  возможный│</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│представляющей      интересы      профессионального│балл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│педагогического сообщества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школьной     │ муниципальной │  региональной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2 - член 3 -   │ 3 - член 4 -  │  4 - член 5 -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                  │   руководитель   │ руководитель  │  руководитель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│Итого по критерию 7  (в  целом  по  критерию  средний  балл   выставляется по│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xml:space="preserve">│показателям </w:t>
      </w:r>
      <w:hyperlink w:anchor="sub_13571" w:history="1">
        <w:r w:rsidRPr="007B2B5C">
          <w:rPr>
            <w:rFonts w:ascii="Courier New" w:hAnsi="Courier New" w:cs="Courier New"/>
            <w:noProof/>
            <w:sz w:val="18"/>
            <w:szCs w:val="18"/>
            <w:lang w:eastAsia="ru-RU"/>
          </w:rPr>
          <w:t xml:space="preserve"> 1-3</w:t>
        </w:r>
      </w:hyperlink>
      <w:r w:rsidRPr="007B2B5C">
        <w:rPr>
          <w:rFonts w:ascii="Courier New" w:hAnsi="Courier New" w:cs="Courier New"/>
          <w:noProof/>
          <w:sz w:val="18"/>
          <w:szCs w:val="18"/>
          <w:lang w:eastAsia="ru-RU"/>
        </w:rPr>
        <w:t>):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 xml:space="preserve">│Итого: (для вычисления итогового балла данные по критериям </w:t>
      </w:r>
      <w:hyperlink w:anchor="sub_1351" w:history="1">
        <w:r w:rsidRPr="007B2B5C">
          <w:rPr>
            <w:rFonts w:ascii="Courier New" w:hAnsi="Courier New" w:cs="Courier New"/>
            <w:noProof/>
            <w:sz w:val="18"/>
            <w:szCs w:val="18"/>
            <w:u w:val="single"/>
            <w:lang w:eastAsia="ru-RU"/>
          </w:rPr>
          <w:t xml:space="preserve"> 1-7</w:t>
        </w:r>
      </w:hyperlink>
      <w:r w:rsidRPr="007B2B5C">
        <w:rPr>
          <w:rFonts w:ascii="Courier New" w:hAnsi="Courier New" w:cs="Courier New"/>
          <w:noProof/>
          <w:sz w:val="18"/>
          <w:szCs w:val="18"/>
          <w:lang w:eastAsia="ru-RU"/>
        </w:rPr>
        <w:t xml:space="preserve"> суммируются) │                       │</w:t>
      </w:r>
    </w:p>
    <w:p w:rsidR="002434F7" w:rsidRPr="007B2B5C" w:rsidRDefault="002434F7" w:rsidP="007B2B5C">
      <w:pPr>
        <w:widowControl w:val="0"/>
        <w:autoSpaceDE w:val="0"/>
        <w:autoSpaceDN w:val="0"/>
        <w:adjustRightInd w:val="0"/>
        <w:spacing w:after="0" w:line="240" w:lineRule="auto"/>
        <w:jc w:val="both"/>
        <w:rPr>
          <w:rFonts w:ascii="Courier New" w:hAnsi="Courier New" w:cs="Courier New"/>
          <w:sz w:val="18"/>
          <w:szCs w:val="18"/>
          <w:lang w:eastAsia="ru-RU"/>
        </w:rPr>
      </w:pPr>
      <w:r w:rsidRPr="007B2B5C">
        <w:rPr>
          <w:rFonts w:ascii="Courier New" w:hAnsi="Courier New" w:cs="Courier New"/>
          <w:noProof/>
          <w:sz w:val="18"/>
          <w:szCs w:val="18"/>
          <w:lang w:eastAsia="ru-RU"/>
        </w:rPr>
        <w:t>└─────────────────────────────────────────────────────────────────────────────┴───────────────────────┘</w:t>
      </w:r>
    </w:p>
    <w:p w:rsidR="002434F7" w:rsidRPr="007B2B5C" w:rsidRDefault="002434F7" w:rsidP="007B2B5C">
      <w:pPr>
        <w:spacing w:after="0" w:line="240" w:lineRule="auto"/>
        <w:ind w:firstLine="702"/>
        <w:jc w:val="both"/>
        <w:rPr>
          <w:rFonts w:ascii="Times New Roman" w:hAnsi="Times New Roman"/>
          <w:sz w:val="24"/>
          <w:szCs w:val="24"/>
          <w:lang w:eastAsia="ru-RU"/>
        </w:rPr>
      </w:pPr>
    </w:p>
    <w:p w:rsidR="002434F7" w:rsidRPr="007B2B5C" w:rsidRDefault="002434F7" w:rsidP="007B2B5C">
      <w:pPr>
        <w:spacing w:after="0" w:line="240" w:lineRule="auto"/>
        <w:ind w:firstLine="702"/>
        <w:jc w:val="both"/>
        <w:rPr>
          <w:rFonts w:ascii="Times New Roman" w:hAnsi="Times New Roman"/>
          <w:sz w:val="24"/>
          <w:szCs w:val="24"/>
          <w:lang w:eastAsia="ru-RU"/>
        </w:rPr>
      </w:pPr>
    </w:p>
    <w:p w:rsidR="002434F7" w:rsidRPr="007B2B5C" w:rsidRDefault="002434F7" w:rsidP="00C17E36">
      <w:pPr>
        <w:spacing w:after="0" w:line="240" w:lineRule="auto"/>
        <w:jc w:val="both"/>
        <w:rPr>
          <w:rFonts w:ascii="Times New Roman" w:hAnsi="Times New Roman"/>
          <w:sz w:val="24"/>
          <w:szCs w:val="24"/>
          <w:lang w:eastAsia="ru-RU"/>
        </w:rPr>
        <w:sectPr w:rsidR="002434F7" w:rsidRPr="007B2B5C" w:rsidSect="007B2B5C">
          <w:type w:val="continuous"/>
          <w:pgSz w:w="11906" w:h="16838"/>
          <w:pgMar w:top="1134" w:right="284" w:bottom="1134" w:left="284" w:header="709" w:footer="709" w:gutter="0"/>
          <w:cols w:space="708"/>
          <w:docGrid w:linePitch="360"/>
        </w:sectPr>
      </w:pPr>
    </w:p>
    <w:p w:rsidR="002434F7" w:rsidRDefault="002434F7" w:rsidP="00FD60EF">
      <w:pPr>
        <w:keepNext/>
        <w:spacing w:after="0" w:line="240" w:lineRule="auto"/>
        <w:jc w:val="right"/>
        <w:outlineLvl w:val="0"/>
      </w:pPr>
    </w:p>
    <w:sectPr w:rsidR="002434F7" w:rsidSect="00FD60EF">
      <w:pgSz w:w="11906" w:h="16838" w:code="9"/>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8076B98"/>
    <w:multiLevelType w:val="hybridMultilevel"/>
    <w:tmpl w:val="C7441D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59C7BC3"/>
    <w:multiLevelType w:val="multilevel"/>
    <w:tmpl w:val="AE7A09D4"/>
    <w:lvl w:ilvl="0">
      <w:start w:val="1"/>
      <w:numFmt w:val="upperRoman"/>
      <w:lvlText w:val="%1."/>
      <w:lvlJc w:val="left"/>
      <w:pPr>
        <w:tabs>
          <w:tab w:val="num" w:pos="1440"/>
        </w:tabs>
        <w:ind w:left="1440" w:hanging="720"/>
      </w:pPr>
      <w:rPr>
        <w:rFonts w:cs="Times New Roman" w:hint="default"/>
        <w:b/>
      </w:rPr>
    </w:lvl>
    <w:lvl w:ilvl="1">
      <w:start w:val="7"/>
      <w:numFmt w:val="decimal"/>
      <w:isLgl/>
      <w:lvlText w:val="%1.%2."/>
      <w:lvlJc w:val="left"/>
      <w:pPr>
        <w:tabs>
          <w:tab w:val="num" w:pos="1425"/>
        </w:tabs>
        <w:ind w:left="1425" w:hanging="1065"/>
      </w:pPr>
      <w:rPr>
        <w:rFonts w:cs="Times New Roman" w:hint="default"/>
        <w:b/>
      </w:rPr>
    </w:lvl>
    <w:lvl w:ilvl="2">
      <w:start w:val="1"/>
      <w:numFmt w:val="decimal"/>
      <w:isLgl/>
      <w:lvlText w:val="%1.%2.%3."/>
      <w:lvlJc w:val="left"/>
      <w:pPr>
        <w:tabs>
          <w:tab w:val="num" w:pos="1425"/>
        </w:tabs>
        <w:ind w:left="1425" w:hanging="1065"/>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
    <w:nsid w:val="2B5B7572"/>
    <w:multiLevelType w:val="hybridMultilevel"/>
    <w:tmpl w:val="C7441D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3D6DCA"/>
    <w:multiLevelType w:val="hybridMultilevel"/>
    <w:tmpl w:val="2D8471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A9B0BDC"/>
    <w:multiLevelType w:val="hybridMultilevel"/>
    <w:tmpl w:val="91726E64"/>
    <w:lvl w:ilvl="0" w:tplc="8E38984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B433E5"/>
    <w:multiLevelType w:val="multilevel"/>
    <w:tmpl w:val="43C2F07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nsid w:val="446A4735"/>
    <w:multiLevelType w:val="multilevel"/>
    <w:tmpl w:val="DC3802C8"/>
    <w:lvl w:ilvl="0">
      <w:start w:val="4"/>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1">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1"/>
  </w:num>
  <w:num w:numId="3">
    <w:abstractNumId w:val="7"/>
  </w:num>
  <w:num w:numId="4">
    <w:abstractNumId w:val="6"/>
  </w:num>
  <w:num w:numId="5">
    <w:abstractNumId w:val="4"/>
  </w:num>
  <w:num w:numId="6">
    <w:abstractNumId w:val="0"/>
    <w:lvlOverride w:ilvl="0">
      <w:lvl w:ilvl="0">
        <w:numFmt w:val="bullet"/>
        <w:lvlText w:val="-"/>
        <w:legacy w:legacy="1" w:legacySpace="0" w:legacyIndent="119"/>
        <w:lvlJc w:val="left"/>
        <w:rPr>
          <w:rFonts w:ascii="Times New Roman" w:hAnsi="Times New Roman" w:hint="default"/>
        </w:rPr>
      </w:lvl>
    </w:lvlOverride>
  </w:num>
  <w:num w:numId="7">
    <w:abstractNumId w:val="11"/>
  </w:num>
  <w:num w:numId="8">
    <w:abstractNumId w:val="8"/>
  </w:num>
  <w:num w:numId="9">
    <w:abstractNumId w:val="10"/>
  </w:num>
  <w:num w:numId="10">
    <w:abstractNumId w:val="2"/>
  </w:num>
  <w:num w:numId="11">
    <w:abstractNumId w:val="5"/>
  </w:num>
  <w:num w:numId="12">
    <w:abstractNumId w:val="3"/>
  </w:num>
  <w:num w:numId="13">
    <w:abstractNumId w:val="0"/>
    <w:lvlOverride w:ilvl="0">
      <w:lvl w:ilvl="0">
        <w:numFmt w:val="bullet"/>
        <w:lvlText w:val="-"/>
        <w:legacy w:legacy="1" w:legacySpace="0" w:legacyIndent="16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49C"/>
    <w:rsid w:val="00004B2A"/>
    <w:rsid w:val="0003351F"/>
    <w:rsid w:val="000A547F"/>
    <w:rsid w:val="00113AD2"/>
    <w:rsid w:val="001A5BFA"/>
    <w:rsid w:val="001A616E"/>
    <w:rsid w:val="0022686B"/>
    <w:rsid w:val="0024307F"/>
    <w:rsid w:val="002434F7"/>
    <w:rsid w:val="002B0439"/>
    <w:rsid w:val="002E049C"/>
    <w:rsid w:val="003026BA"/>
    <w:rsid w:val="00364261"/>
    <w:rsid w:val="003A3E68"/>
    <w:rsid w:val="003D0C87"/>
    <w:rsid w:val="00413185"/>
    <w:rsid w:val="004258B1"/>
    <w:rsid w:val="00500235"/>
    <w:rsid w:val="005023CE"/>
    <w:rsid w:val="005B503B"/>
    <w:rsid w:val="006007C9"/>
    <w:rsid w:val="00640C3B"/>
    <w:rsid w:val="00657E34"/>
    <w:rsid w:val="006C38DF"/>
    <w:rsid w:val="00733096"/>
    <w:rsid w:val="007B2B5C"/>
    <w:rsid w:val="007E3C46"/>
    <w:rsid w:val="0082585F"/>
    <w:rsid w:val="008E72EC"/>
    <w:rsid w:val="008F6DE4"/>
    <w:rsid w:val="00907379"/>
    <w:rsid w:val="00920BC4"/>
    <w:rsid w:val="00926A4E"/>
    <w:rsid w:val="009A35E8"/>
    <w:rsid w:val="009F6756"/>
    <w:rsid w:val="00A04164"/>
    <w:rsid w:val="00A172AE"/>
    <w:rsid w:val="00A57D04"/>
    <w:rsid w:val="00A76FBF"/>
    <w:rsid w:val="00A81B3D"/>
    <w:rsid w:val="00B56B79"/>
    <w:rsid w:val="00B66855"/>
    <w:rsid w:val="00C17E36"/>
    <w:rsid w:val="00C54881"/>
    <w:rsid w:val="00C846CC"/>
    <w:rsid w:val="00CA351E"/>
    <w:rsid w:val="00CB322B"/>
    <w:rsid w:val="00CC125E"/>
    <w:rsid w:val="00E11E47"/>
    <w:rsid w:val="00E66D8D"/>
    <w:rsid w:val="00EB48E1"/>
    <w:rsid w:val="00F653C1"/>
    <w:rsid w:val="00FD60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87"/>
    <w:pPr>
      <w:spacing w:after="200" w:line="276" w:lineRule="auto"/>
    </w:pPr>
    <w:rPr>
      <w:lang w:eastAsia="en-US"/>
    </w:rPr>
  </w:style>
  <w:style w:type="paragraph" w:styleId="Heading1">
    <w:name w:val="heading 1"/>
    <w:basedOn w:val="Normal"/>
    <w:next w:val="Normal"/>
    <w:link w:val="Heading1Char"/>
    <w:uiPriority w:val="99"/>
    <w:qFormat/>
    <w:rsid w:val="007B2B5C"/>
    <w:pPr>
      <w:keepNext/>
      <w:spacing w:after="0" w:line="240" w:lineRule="auto"/>
      <w:jc w:val="center"/>
      <w:outlineLvl w:val="0"/>
    </w:pPr>
    <w:rPr>
      <w:rFonts w:ascii="Times New Roman" w:eastAsia="Times New Roman" w:hAnsi="Times New Roman"/>
      <w:b/>
      <w:bCs/>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2B5C"/>
    <w:rPr>
      <w:rFonts w:ascii="Times New Roman" w:hAnsi="Times New Roman" w:cs="Times New Roman"/>
      <w:b/>
      <w:bCs/>
      <w:sz w:val="20"/>
      <w:szCs w:val="20"/>
      <w:lang w:eastAsia="ru-RU"/>
    </w:rPr>
  </w:style>
  <w:style w:type="paragraph" w:styleId="Header">
    <w:name w:val="header"/>
    <w:basedOn w:val="Normal"/>
    <w:link w:val="HeaderChar"/>
    <w:uiPriority w:val="99"/>
    <w:rsid w:val="007B2B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7B2B5C"/>
    <w:rPr>
      <w:rFonts w:ascii="Times New Roman" w:hAnsi="Times New Roman" w:cs="Times New Roman"/>
      <w:sz w:val="24"/>
      <w:szCs w:val="24"/>
      <w:lang w:eastAsia="ru-RU"/>
    </w:rPr>
  </w:style>
  <w:style w:type="paragraph" w:styleId="Footer">
    <w:name w:val="footer"/>
    <w:basedOn w:val="Normal"/>
    <w:link w:val="FooterChar"/>
    <w:uiPriority w:val="99"/>
    <w:rsid w:val="007B2B5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7B2B5C"/>
    <w:rPr>
      <w:rFonts w:ascii="Times New Roman" w:hAnsi="Times New Roman" w:cs="Times New Roman"/>
      <w:sz w:val="24"/>
      <w:szCs w:val="24"/>
      <w:lang w:eastAsia="ru-RU"/>
    </w:rPr>
  </w:style>
  <w:style w:type="paragraph" w:styleId="BodyText3">
    <w:name w:val="Body Text 3"/>
    <w:basedOn w:val="Normal"/>
    <w:link w:val="BodyText3Char"/>
    <w:uiPriority w:val="99"/>
    <w:rsid w:val="007B2B5C"/>
    <w:pPr>
      <w:spacing w:after="0" w:line="240" w:lineRule="auto"/>
      <w:jc w:val="both"/>
    </w:pPr>
    <w:rPr>
      <w:rFonts w:ascii="Times New Roman" w:eastAsia="Times New Roman" w:hAnsi="Times New Roman"/>
      <w:sz w:val="28"/>
      <w:szCs w:val="28"/>
      <w:lang w:eastAsia="ru-RU"/>
    </w:rPr>
  </w:style>
  <w:style w:type="character" w:customStyle="1" w:styleId="BodyText3Char">
    <w:name w:val="Body Text 3 Char"/>
    <w:basedOn w:val="DefaultParagraphFont"/>
    <w:link w:val="BodyText3"/>
    <w:uiPriority w:val="99"/>
    <w:locked/>
    <w:rsid w:val="007B2B5C"/>
    <w:rPr>
      <w:rFonts w:ascii="Times New Roman" w:hAnsi="Times New Roman" w:cs="Times New Roman"/>
      <w:sz w:val="28"/>
      <w:szCs w:val="28"/>
      <w:lang w:eastAsia="ru-RU"/>
    </w:rPr>
  </w:style>
  <w:style w:type="paragraph" w:styleId="BodyTextIndent2">
    <w:name w:val="Body Text Indent 2"/>
    <w:basedOn w:val="Normal"/>
    <w:link w:val="BodyTextIndent2Char"/>
    <w:uiPriority w:val="99"/>
    <w:rsid w:val="007B2B5C"/>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7B2B5C"/>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7B2B5C"/>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7B2B5C"/>
    <w:rPr>
      <w:rFonts w:ascii="Times New Roman" w:hAnsi="Times New Roman" w:cs="Times New Roman"/>
      <w:sz w:val="16"/>
      <w:szCs w:val="16"/>
      <w:lang w:eastAsia="ru-RU"/>
    </w:rPr>
  </w:style>
  <w:style w:type="table" w:styleId="TableGrid">
    <w:name w:val="Table Grid"/>
    <w:basedOn w:val="TableNormal"/>
    <w:uiPriority w:val="99"/>
    <w:rsid w:val="007B2B5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7B2B5C"/>
    <w:rPr>
      <w:rFonts w:cs="Times New Roman"/>
    </w:rPr>
  </w:style>
  <w:style w:type="paragraph" w:customStyle="1" w:styleId="a">
    <w:name w:val="Таблицы (моноширинный)"/>
    <w:basedOn w:val="Normal"/>
    <w:next w:val="Normal"/>
    <w:uiPriority w:val="99"/>
    <w:rsid w:val="007B2B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Hyperlink">
    <w:name w:val="Hyperlink"/>
    <w:basedOn w:val="DefaultParagraphFont"/>
    <w:uiPriority w:val="99"/>
    <w:rsid w:val="007B2B5C"/>
    <w:rPr>
      <w:rFonts w:cs="Times New Roman"/>
      <w:color w:val="0000FF"/>
      <w:u w:val="single"/>
    </w:rPr>
  </w:style>
  <w:style w:type="character" w:styleId="FollowedHyperlink">
    <w:name w:val="FollowedHyperlink"/>
    <w:basedOn w:val="DefaultParagraphFont"/>
    <w:uiPriority w:val="99"/>
    <w:rsid w:val="007B2B5C"/>
    <w:rPr>
      <w:rFonts w:cs="Times New Roman"/>
      <w:color w:val="800080"/>
      <w:u w:val="single"/>
    </w:rPr>
  </w:style>
  <w:style w:type="paragraph" w:styleId="BalloonText">
    <w:name w:val="Balloon Text"/>
    <w:basedOn w:val="Normal"/>
    <w:link w:val="BalloonTextChar"/>
    <w:uiPriority w:val="99"/>
    <w:semiHidden/>
    <w:rsid w:val="007B2B5C"/>
    <w:pPr>
      <w:spacing w:after="0" w:line="240" w:lineRule="auto"/>
    </w:pPr>
    <w:rPr>
      <w:rFonts w:ascii="Tahoma" w:eastAsia="Times New Roman" w:hAnsi="Tahoma"/>
      <w:spacing w:val="-2"/>
      <w:sz w:val="16"/>
      <w:szCs w:val="16"/>
    </w:rPr>
  </w:style>
  <w:style w:type="character" w:customStyle="1" w:styleId="BalloonTextChar">
    <w:name w:val="Balloon Text Char"/>
    <w:basedOn w:val="DefaultParagraphFont"/>
    <w:link w:val="BalloonText"/>
    <w:uiPriority w:val="99"/>
    <w:semiHidden/>
    <w:locked/>
    <w:rsid w:val="007B2B5C"/>
    <w:rPr>
      <w:rFonts w:ascii="Tahoma" w:hAnsi="Tahoma" w:cs="Times New Roman"/>
      <w:spacing w:val="-2"/>
      <w:sz w:val="16"/>
      <w:szCs w:val="16"/>
    </w:rPr>
  </w:style>
  <w:style w:type="paragraph" w:styleId="NoSpacing">
    <w:name w:val="No Spacing"/>
    <w:uiPriority w:val="99"/>
    <w:qFormat/>
    <w:rsid w:val="007B2B5C"/>
    <w:rPr>
      <w:rFonts w:ascii="Times New Roman" w:eastAsia="Times New Roman" w:hAnsi="Times New Roman"/>
      <w:sz w:val="24"/>
      <w:szCs w:val="24"/>
    </w:rPr>
  </w:style>
  <w:style w:type="character" w:customStyle="1" w:styleId="3">
    <w:name w:val="Заголовок №3_"/>
    <w:link w:val="30"/>
    <w:uiPriority w:val="99"/>
    <w:locked/>
    <w:rsid w:val="007B2B5C"/>
    <w:rPr>
      <w:sz w:val="26"/>
      <w:shd w:val="clear" w:color="auto" w:fill="FFFFFF"/>
    </w:rPr>
  </w:style>
  <w:style w:type="paragraph" w:customStyle="1" w:styleId="30">
    <w:name w:val="Заголовок №3"/>
    <w:basedOn w:val="Normal"/>
    <w:link w:val="3"/>
    <w:uiPriority w:val="99"/>
    <w:rsid w:val="007B2B5C"/>
    <w:pPr>
      <w:shd w:val="clear" w:color="auto" w:fill="FFFFFF"/>
      <w:spacing w:before="240" w:after="0" w:line="326" w:lineRule="exact"/>
      <w:outlineLvl w:val="2"/>
    </w:pPr>
    <w:rPr>
      <w:sz w:val="26"/>
      <w:szCs w:val="20"/>
      <w:lang w:eastAsia="ru-RU"/>
    </w:rPr>
  </w:style>
  <w:style w:type="character" w:customStyle="1" w:styleId="a0">
    <w:name w:val="Основной текст_"/>
    <w:link w:val="1"/>
    <w:uiPriority w:val="99"/>
    <w:locked/>
    <w:rsid w:val="007B2B5C"/>
    <w:rPr>
      <w:sz w:val="26"/>
      <w:shd w:val="clear" w:color="auto" w:fill="FFFFFF"/>
    </w:rPr>
  </w:style>
  <w:style w:type="character" w:customStyle="1" w:styleId="31">
    <w:name w:val="Основной текст (3)_"/>
    <w:link w:val="32"/>
    <w:uiPriority w:val="99"/>
    <w:locked/>
    <w:rsid w:val="007B2B5C"/>
    <w:rPr>
      <w:sz w:val="27"/>
      <w:shd w:val="clear" w:color="auto" w:fill="FFFFFF"/>
    </w:rPr>
  </w:style>
  <w:style w:type="character" w:customStyle="1" w:styleId="2">
    <w:name w:val="Заголовок №2_"/>
    <w:link w:val="20"/>
    <w:uiPriority w:val="99"/>
    <w:locked/>
    <w:rsid w:val="007B2B5C"/>
    <w:rPr>
      <w:sz w:val="26"/>
      <w:shd w:val="clear" w:color="auto" w:fill="FFFFFF"/>
    </w:rPr>
  </w:style>
  <w:style w:type="paragraph" w:customStyle="1" w:styleId="1">
    <w:name w:val="Основной текст1"/>
    <w:basedOn w:val="Normal"/>
    <w:link w:val="a0"/>
    <w:uiPriority w:val="99"/>
    <w:rsid w:val="007B2B5C"/>
    <w:pPr>
      <w:shd w:val="clear" w:color="auto" w:fill="FFFFFF"/>
      <w:spacing w:before="240" w:after="0" w:line="322" w:lineRule="exact"/>
      <w:ind w:hanging="700"/>
      <w:jc w:val="both"/>
    </w:pPr>
    <w:rPr>
      <w:sz w:val="26"/>
      <w:szCs w:val="20"/>
      <w:lang w:eastAsia="ru-RU"/>
    </w:rPr>
  </w:style>
  <w:style w:type="paragraph" w:customStyle="1" w:styleId="32">
    <w:name w:val="Основной текст (3)"/>
    <w:basedOn w:val="Normal"/>
    <w:link w:val="31"/>
    <w:uiPriority w:val="99"/>
    <w:rsid w:val="007B2B5C"/>
    <w:pPr>
      <w:shd w:val="clear" w:color="auto" w:fill="FFFFFF"/>
      <w:spacing w:after="240" w:line="322" w:lineRule="exact"/>
      <w:ind w:firstLine="580"/>
      <w:jc w:val="both"/>
    </w:pPr>
    <w:rPr>
      <w:sz w:val="27"/>
      <w:szCs w:val="20"/>
      <w:lang w:eastAsia="ru-RU"/>
    </w:rPr>
  </w:style>
  <w:style w:type="paragraph" w:customStyle="1" w:styleId="20">
    <w:name w:val="Заголовок №2"/>
    <w:basedOn w:val="Normal"/>
    <w:link w:val="2"/>
    <w:uiPriority w:val="99"/>
    <w:rsid w:val="007B2B5C"/>
    <w:pPr>
      <w:shd w:val="clear" w:color="auto" w:fill="FFFFFF"/>
      <w:spacing w:before="300" w:after="180" w:line="240" w:lineRule="atLeast"/>
      <w:outlineLvl w:val="1"/>
    </w:pPr>
    <w:rPr>
      <w:sz w:val="26"/>
      <w:szCs w:val="20"/>
      <w:lang w:eastAsia="ru-RU"/>
    </w:rPr>
  </w:style>
  <w:style w:type="character" w:styleId="SubtleEmphasis">
    <w:name w:val="Subtle Emphasis"/>
    <w:basedOn w:val="DefaultParagraphFont"/>
    <w:uiPriority w:val="99"/>
    <w:qFormat/>
    <w:rsid w:val="007B2B5C"/>
    <w:rPr>
      <w:rFonts w:cs="Times New Roman"/>
      <w:i/>
      <w:color w:val="808080"/>
    </w:rPr>
  </w:style>
  <w:style w:type="character" w:customStyle="1" w:styleId="a1">
    <w:name w:val="Гипертекстовая ссылка"/>
    <w:uiPriority w:val="99"/>
    <w:rsid w:val="007B2B5C"/>
    <w:rPr>
      <w:b/>
      <w:color w:val="106BBE"/>
      <w:sz w:val="26"/>
    </w:rPr>
  </w:style>
  <w:style w:type="paragraph" w:customStyle="1" w:styleId="a2">
    <w:name w:val="Комментарий"/>
    <w:basedOn w:val="Normal"/>
    <w:next w:val="Normal"/>
    <w:uiPriority w:val="99"/>
    <w:rsid w:val="007B2B5C"/>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3">
    <w:name w:val="Нормальный (таблица)"/>
    <w:basedOn w:val="Normal"/>
    <w:next w:val="Normal"/>
    <w:uiPriority w:val="99"/>
    <w:rsid w:val="007B2B5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4">
    <w:name w:val="Цветовое выделение"/>
    <w:uiPriority w:val="99"/>
    <w:rsid w:val="007B2B5C"/>
    <w:rPr>
      <w:b/>
      <w:color w:val="26282F"/>
      <w:sz w:val="26"/>
    </w:rPr>
  </w:style>
  <w:style w:type="paragraph" w:customStyle="1" w:styleId="a5">
    <w:name w:val="Прижатый влево"/>
    <w:basedOn w:val="Normal"/>
    <w:next w:val="Normal"/>
    <w:uiPriority w:val="99"/>
    <w:rsid w:val="007B2B5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6">
    <w:name w:val="Не вступил в силу"/>
    <w:uiPriority w:val="99"/>
    <w:rsid w:val="007B2B5C"/>
    <w:rPr>
      <w:color w:val="000000"/>
      <w:sz w:val="26"/>
      <w:shd w:val="clear" w:color="auto" w:fill="D8EDE8"/>
    </w:rPr>
  </w:style>
  <w:style w:type="paragraph" w:styleId="Subtitle">
    <w:name w:val="Subtitle"/>
    <w:basedOn w:val="Normal"/>
    <w:next w:val="Normal"/>
    <w:link w:val="SubtitleChar"/>
    <w:uiPriority w:val="99"/>
    <w:qFormat/>
    <w:rsid w:val="007B2B5C"/>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7B2B5C"/>
    <w:rPr>
      <w:rFonts w:ascii="Cambria" w:hAnsi="Cambria" w:cs="Times New Roman"/>
      <w:sz w:val="24"/>
      <w:szCs w:val="24"/>
    </w:rPr>
  </w:style>
  <w:style w:type="paragraph" w:styleId="ListParagraph">
    <w:name w:val="List Paragraph"/>
    <w:basedOn w:val="Normal"/>
    <w:uiPriority w:val="99"/>
    <w:qFormat/>
    <w:rsid w:val="007B2B5C"/>
    <w:pPr>
      <w:spacing w:after="0" w:line="240" w:lineRule="auto"/>
      <w:ind w:left="708"/>
    </w:pPr>
    <w:rPr>
      <w:rFonts w:ascii="Times New Roman" w:eastAsia="Times New Roman" w:hAnsi="Times New Roman"/>
      <w:sz w:val="24"/>
      <w:szCs w:val="24"/>
      <w:lang w:eastAsia="ru-RU"/>
    </w:rPr>
  </w:style>
  <w:style w:type="character" w:customStyle="1" w:styleId="CourierNew">
    <w:name w:val="Основной текст + Courier New"/>
    <w:aliases w:val="9,5 pt"/>
    <w:uiPriority w:val="99"/>
    <w:rsid w:val="007B2B5C"/>
    <w:rPr>
      <w:rFonts w:ascii="Courier New" w:hAnsi="Courier New"/>
      <w:color w:val="000000"/>
      <w:spacing w:val="0"/>
      <w:w w:val="100"/>
      <w:position w:val="0"/>
      <w:sz w:val="19"/>
      <w:shd w:val="clear" w:color="auto" w:fill="FFFFFF"/>
      <w:lang w:val="ru-RU"/>
    </w:rPr>
  </w:style>
  <w:style w:type="paragraph" w:customStyle="1" w:styleId="Default">
    <w:name w:val="Default"/>
    <w:uiPriority w:val="99"/>
    <w:rsid w:val="00FD60E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9496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1988-06-21T08:15:00Z</cp:lastPrinted>
  <dcterms:created xsi:type="dcterms:W3CDTF">2014-06-18T08:35:00Z</dcterms:created>
  <dcterms:modified xsi:type="dcterms:W3CDTF">2014-06-18T08:35:00Z</dcterms:modified>
</cp:coreProperties>
</file>