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9" w:rsidRDefault="00F54389" w:rsidP="002573F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73FF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F54389" w:rsidRDefault="00F54389" w:rsidP="002573F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Default="00F54389" w:rsidP="002573F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Pr="00D95CEE" w:rsidRDefault="00F54389" w:rsidP="002573F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соблюдение порядка проведения промежуточной и итоговой аттестации учащихся и текущего контроля их успеваемости;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работа творческих групп, предметных школьных  МО, библиотеки;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реализация воспитательных программ и их результативности;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организация питания и медицинского обслуживания школьников;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охрана труда и здоровья участников образовательного процесса;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состояние УМК;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выполнение санитарно-гигиенических требований и правил;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другие вопросы в рамках компетентности директора школы.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1.6. Методы контроля: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анкетирование;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тестирование;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социологический опрос;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мониторинг;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письменный и устный опрос;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изучение документации;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беседа;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1.7. Организация проверки состояния любого из вопросов содержания ВШК состоит из следующих этапов: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определение цели контроля;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объекты контроля;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составление плана проверки;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инструктаж участников образовательных отношений;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выбор форм и методов контроля;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констатация фактического состояния дел;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объективная оценка этого состояния;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выводы, вытекающие из оценки;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рекомендации или предложения по совершенствованию УВП или устранению недостатков;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определение сроков для ликвидации недостатков или повторный контроль.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1.8. ВШК осуществляет директор школы и заместители по учебно-воспитательной работе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1.9.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2.0. Продолжительность проверок по вопросам ВШК не должна превышать 15 дней с посещением не менее 5 уроков, занятий и других мероприятий.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2.1. Эксперты имеют право запрашивать необходимую информацию, изучать документацию, относящуюся к предмету контроля.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2.2.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2.3. Основания для проведения контроля: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плановый контроль;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проверка состояния дел для подготовки управленческих решений;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обращение физических и юридических лиц по поводу нарушений в области образования.</w:t>
      </w:r>
    </w:p>
    <w:p w:rsidR="00F54389" w:rsidRPr="00D95CEE" w:rsidRDefault="00F54389" w:rsidP="00D95CEE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5CEE">
        <w:rPr>
          <w:rFonts w:ascii="Times New Roman" w:hAnsi="Times New Roman"/>
          <w:b/>
          <w:sz w:val="24"/>
          <w:szCs w:val="24"/>
        </w:rPr>
        <w:t>2. Структура внутришкольного контроля.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2.1. Виды ВШК (по содержанию):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тематический контроль (тематически-обобщающий, классно-обобщающий, предметно-обобщающий, персональный) – глубокое изучение какого-либо конкретного вопроса в практике работы коллектива, подразделения, группы,  школьных МО, одного учителя или классного руководителя;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фронтальный контроль – глубокая всесторонняя проверка деятельности учителя, всего или части педагогического коллектива по целому ряду аспектов.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2.2. Формы ВШК: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персональный контроль (имеет место как при тематическом, так и при фронтальном виде контроля) – это комплексный контроль работы одного учителя в разных классах. Он проводится в плановом порядке, с тем, чтобы оценить качество выполнения учителями своих обязанностей, выявить достижения, способствовать устранению ошибок, оказывать побуждающее влияние. Проводится в основном в период аттестации педагогов.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классно-обобщающий контроль – изучение состояния учебно-воспитательного процесса в одном классе по конкретному аспекту;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предметно-обобщающий контроль – проверка качества преподавания определенного предмета в разных классах и разными учителями. Целесообразно применять эту форму ВШК в случаях, когда наблюдаются отклонения от запланированных результатов в успеваемости по определенному предмету.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тематически-обобщающий контроль – изучение одного или нескольких аспектов педагогического процесса в разных классах и по разным предметам (формирование общеучебных умений и навыков учащихся, развития познавательных интересов школьников и др);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оперативный контроль – посещение урока, воспитательного мероприятия в связи с создавшейся ситуацией (просьба учителя, настораживающее поведение школьников, низкий уровень ЗУН, обращение родителей и т.д.)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текущий контроль - проводится в ходе выполнения работ. Объектом контроля являются промежуточные результаты деятельности исполнителей, их отношение к работе, сложившиеся межличностные отношения в совместно работающих группах. Текущий контроль проводится спустя определенное время после начала работ, когда можно подвести определенные итоги сделанного. Смысл текущего контроля состоит в выявлении возможных отклонений промежуточных результатов от запланированных.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заключительный контроль – проводится после того, как работа выполнена. Объектом заключительного контроля являются результаты сделанного, которые сравниваются с требуемыми. Смысл этого контроля в том, чтобы выявить степень достижения целей, собрать информацию для планирования, если подобные работы будут проводиться в будущем. Он дает возможность лучше оценить, насколько реалистичными были первоначальные планы, и предотвратить в будущем возможные ошибки;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административный контроль – оказывает сильное влияние на работу сотрудников, проводится по четкому плану и регулярно.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коллективный контроль – осуществляется учительским коллективом в формах профессиональных дискуссий, творческих отчетов о работе – это контроль равных по положению. Его цель – оказание необходимой помощи в виде совета, рекомендаций, экспертного заключения компетентных специалистов и одновременно коллег, решающих с педагогом общие задачи;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взаимоконтроль – является наиболее эффективным при передаче опыта и повышении квалификации, может быть между специалистами равной квалификации, а также между руководителями, имеющими в коллективе одинаковый статус (руководители МО);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самоконтроль – проводится путем самостоятельного сопоставления учителем достигнутых результатов с требуемыми стандартами и нормами деятельности;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 xml:space="preserve"> - общественный контроль – контроль по изучению общественного мнения о школе, оценка образовательного учреждения родителями и общественностью;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ученический контроль – это изучение мнения выпускников о школе, выявление их уровня удовлетворенности полученным образованием.</w:t>
      </w:r>
    </w:p>
    <w:p w:rsidR="00F54389" w:rsidRPr="00D95CEE" w:rsidRDefault="00F54389" w:rsidP="00D95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CEE">
        <w:rPr>
          <w:rFonts w:ascii="Times New Roman" w:hAnsi="Times New Roman"/>
          <w:b/>
          <w:sz w:val="24"/>
          <w:szCs w:val="24"/>
        </w:rPr>
        <w:t>3. Разновидности внутришкольного контроля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3.1. В связи с постановкой задач по контролю можно отметить разновидности контроля: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выборочный контроль – проведение периодических срезов всех видов деятельности в установленном планом порядке;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предупредительный контроль – страховка контролируемого от возможных ошибок;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 итоговый контроль – получение достоверной информации о качестве и количестве результатов труда;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Pr="00D95CEE" w:rsidRDefault="00F54389" w:rsidP="00D95CEE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5CEE">
        <w:rPr>
          <w:rFonts w:ascii="Times New Roman" w:hAnsi="Times New Roman"/>
          <w:b/>
          <w:sz w:val="24"/>
          <w:szCs w:val="24"/>
        </w:rPr>
        <w:t>4. Результаты внутришкольного контроля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4.1. Результаты проверки оформляются в виде аналитической справки.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4.2. Проверяемый педагогический работник имеет право: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обратиться в конфликтную комиссию профком а школы или вышестоящие органы управления образованием при несогласии с результатами контроля.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4.3. По итогам ВШК в зависимости от его формы, целей и задач, а также с учетом реального положения дел: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результаты проверок могут учитываться при проведении аттестации педагогических работников.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4.4. Директор школы по результатам ВШК принимает решения: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об издании соответствующего приказа;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об обсуждении итоговых материалов контроля коллегиальным органом;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 проведении повторного контроля с привлечением определенных экспертов;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 привлечении к дисциплинарной ответственности работников;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о поощрении работников;</w:t>
      </w:r>
    </w:p>
    <w:p w:rsidR="00F54389" w:rsidRPr="00D95CEE" w:rsidRDefault="00F54389" w:rsidP="00D95CE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95CEE">
        <w:rPr>
          <w:rFonts w:ascii="Times New Roman" w:hAnsi="Times New Roman"/>
          <w:sz w:val="24"/>
          <w:szCs w:val="24"/>
        </w:rPr>
        <w:t>- иные решения в пределах своей компетенции.</w:t>
      </w:r>
    </w:p>
    <w:p w:rsidR="00F54389" w:rsidRDefault="00F54389">
      <w:r>
        <w:pict>
          <v:shape id="_x0000_i1026" type="#_x0000_t75" style="width:464.25pt;height:656.25pt">
            <v:imagedata r:id="rId5" o:title=""/>
          </v:shape>
        </w:pict>
      </w:r>
    </w:p>
    <w:sectPr w:rsidR="00F54389" w:rsidSect="00D04F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EE"/>
    <w:rsid w:val="002573FF"/>
    <w:rsid w:val="00452300"/>
    <w:rsid w:val="00625A86"/>
    <w:rsid w:val="008674EF"/>
    <w:rsid w:val="00C205E8"/>
    <w:rsid w:val="00D04FB3"/>
    <w:rsid w:val="00D95CEE"/>
    <w:rsid w:val="00DC1051"/>
    <w:rsid w:val="00F5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5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1188</Words>
  <Characters>6778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2014-05-31T09:58:00Z</dcterms:created>
  <dcterms:modified xsi:type="dcterms:W3CDTF">2014-05-31T09:58:00Z</dcterms:modified>
</cp:coreProperties>
</file>