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4" w:rsidRPr="00D82954" w:rsidRDefault="00D82954" w:rsidP="00D8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82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ПУБЛИЧНЫЙ ДОКЛАД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директора</w:t>
      </w:r>
    </w:p>
    <w:p w:rsidR="00D82954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юджетного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бщеобразовательного учреждения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средней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бщеобразовательн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школ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ы 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  <w:r w:rsidR="00F510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Аркадака Саратовской области</w:t>
      </w:r>
    </w:p>
    <w:p w:rsidR="00D82954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Марченко Натальи Станиславовны</w:t>
      </w:r>
    </w:p>
    <w:p w:rsidR="00D82954" w:rsidRPr="00D82954" w:rsidRDefault="00D82954" w:rsidP="00D8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F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Аркадак 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F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91DB8" w:rsidRDefault="00091DB8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320AB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B0A7C" w:rsidRPr="00EB0A7C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320AB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20AB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Pr="00D82954" w:rsidRDefault="00D82954" w:rsidP="00D82954">
      <w:pPr>
        <w:keepNext/>
        <w:spacing w:after="0" w:line="240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235022131"/>
      <w:r w:rsidRPr="00D829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Общие сведения о школе</w:t>
      </w:r>
      <w:bookmarkEnd w:id="0"/>
    </w:p>
    <w:p w:rsidR="006320AB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Публичный доклад директора школы – это  информация о деятельности школы, о достигнутых ею результатах образования, планах и перспективах развития, анализ работы школы.</w:t>
      </w:r>
    </w:p>
    <w:p w:rsidR="006320AB" w:rsidRDefault="006320AB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доклада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адресовано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прежде всего, родителям, чьи дети обучаются в школе или скоро пойдут учиться. </w:t>
      </w:r>
    </w:p>
    <w:p w:rsidR="00D82954" w:rsidRPr="00D82954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результатах, основных проблемах функционирования и перспективах развития школы адресовано также нашему учредителю, местной общественности, органам местного самоуправления.</w:t>
      </w:r>
    </w:p>
    <w:p w:rsidR="00D82954" w:rsidRPr="00D82954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нашей школой.</w:t>
      </w:r>
    </w:p>
    <w:p w:rsidR="006320AB" w:rsidRDefault="006320AB" w:rsidP="009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Pr="00D82954" w:rsidRDefault="00D82954" w:rsidP="009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нашей школы состоит в том, что во многом ее работа связана  с запросами государства и современного общества</w:t>
      </w:r>
      <w:r w:rsidR="009A2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делает все, чтобы подготовить человека не только знающего, но и, в большей степени, способного применять знания на практике, готового к непрерывному самообразованию, владеющего способами сохранения и развития себя как личности. Такой человек будет готов к активному участию в процессе современного общественного развития.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201</w:t>
      </w:r>
      <w:r w:rsidR="0063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63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был связан с продолжением  реализации планов  школы, внедряющ</w:t>
      </w:r>
      <w:r w:rsidR="009A2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инновационные образовательные процессы, и работой с программой развития </w:t>
      </w:r>
      <w:r w:rsidR="00CF6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соответствии с инициативой «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новая школа»).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результате: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реализованы права каждого учащегося на получение качественного образования в соответствии с его потребностями и возможностями;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усовершенствовалась система обучения, направленная на углубление личностно-ориентированного образования и профессиональной ориентации, продолжился отбор содержания школьного компонента в учебном плане школы, отбор методик и технологий, способствующих формированию практических навыков школьников;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расширились возможности дополнительного образования;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усовершенствовалась система работы школы, направленная на сохранение здоровья учащихся, привитие навыков здорового образа жизни;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продолжилось укрепление материально - технической базы школы;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работала над обеспечением необходимой базовой подготовки учащихся по основным направлениям применения информационных и коммуникационных технологий;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усовершенствовалась система воспитательной работы за счет внедрения новых воспитательных технологий, расширения сети дополнительного образования, привлечения родительской общественности, совершенствования самоуправления школы;</w:t>
      </w:r>
    </w:p>
    <w:p w:rsidR="00D82954" w:rsidRPr="00D82954" w:rsidRDefault="00D82954" w:rsidP="00091D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</w:t>
      </w:r>
      <w:r w:rsidRPr="00D829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сделан анализ достигнутых результатов и определены перспективы дальнейшего развития школы.</w:t>
      </w:r>
    </w:p>
    <w:p w:rsidR="00D82954" w:rsidRPr="00D82954" w:rsidRDefault="00D82954" w:rsidP="009A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</w:t>
      </w:r>
    </w:p>
    <w:p w:rsidR="00D82954" w:rsidRPr="00D82954" w:rsidRDefault="00D82954" w:rsidP="00091D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82954" w:rsidRPr="00D82954" w:rsidRDefault="00D82954" w:rsidP="00091D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2954" w:rsidRPr="00D82954" w:rsidRDefault="00D82954" w:rsidP="00091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</w:t>
      </w: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школы:</w:t>
      </w:r>
    </w:p>
    <w:p w:rsidR="00D82954" w:rsidRPr="00D82954" w:rsidRDefault="00D82954" w:rsidP="00091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5-ти дневная учебная неделя 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первых классов;</w:t>
      </w:r>
    </w:p>
    <w:p w:rsidR="00D82954" w:rsidRPr="00D82954" w:rsidRDefault="00A20F47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6-ти дневная учебная неделя со 2-11 классов школы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уроков для 1-го класса 35 мин, для 2-11 классов  – 45 минут.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работает в одну смену, для младших школьников организованы </w:t>
      </w:r>
      <w:r w:rsidR="0063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 продленного дня. Большое внимание в школе уделяется организации горячего питания, которым охвачены почти все учащиеся. 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Основным документом, регламентирующим деятельность школы, являлся учебный план школы.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работе с обучающимися  педагогический коллектив руководствует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Законом РФ «Об образовании», 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D82954" w:rsidRPr="00CF6EF2" w:rsidRDefault="00D82954" w:rsidP="00091DB8">
      <w:pPr>
        <w:spacing w:after="0" w:line="288" w:lineRule="atLeast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)</w:t>
      </w:r>
    </w:p>
    <w:p w:rsidR="00D82954" w:rsidRPr="00D82954" w:rsidRDefault="00D82954" w:rsidP="00091DB8">
      <w:pPr>
        <w:spacing w:after="0" w:line="288" w:lineRule="atLeast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Структура управления школой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Управление школой осуществляется на </w:t>
      </w:r>
      <w:r w:rsidR="009A2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уровнях.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оперативном уровне школой руководит директор и Педагогический совет.          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самоуправления учащихся ведущая роль принад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лежит школьному совету учащихся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включающему представителей всех параллелей классов.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Внутришкольное  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целей.</w:t>
      </w:r>
    </w:p>
    <w:p w:rsidR="007F6812" w:rsidRPr="007F6812" w:rsidRDefault="00A20F47" w:rsidP="007F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812"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6812"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учебно-воспитательная деятельность общеобразовательного учреждения осуществлялась в строгом соответствии с Законами Российской Федерации «Об образовании», Конвенцией прав ребёнка ООН, Уставом школы. Школа осуществляла свою деятельность в следующих направлениях:</w:t>
      </w:r>
    </w:p>
    <w:p w:rsidR="007F6812" w:rsidRPr="007F6812" w:rsidRDefault="007F6812" w:rsidP="007F68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учебно-воспитательный процесс комплексных про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«Образование и здоровье»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дарённые учащиеся»;</w:t>
      </w:r>
    </w:p>
    <w:p w:rsidR="007F6812" w:rsidRPr="007F6812" w:rsidRDefault="007F6812" w:rsidP="007F68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личностно-ориентированного подхода в обучении и воспитании учащихся с разным уровнем психического развития: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уровень обучения по всем предметам в общеобразовательных классах;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углублённый уровень обучения в </w:t>
      </w:r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F6EF2"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офильных</w:t>
      </w:r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коррекционная работа со слабыми учащимися в начальной школе, со слабыми учащимися     5 – 11 классов, использование дифференцированного обучения в </w:t>
      </w:r>
      <w:r w:rsidR="00CF6EF2"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классах</w:t>
      </w:r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учебном году коллектив школы работал над реализацией Законов РФ и РТ «Об образовании». Дети школьного 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получали образование на первой, второй и третьей ступенях обучения.</w:t>
      </w:r>
    </w:p>
    <w:p w:rsidR="005E0E50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планомерной работы по учету детей в микрорайоне школы, осуществления постоянного контроля за посещаемостью и состоянием их здоровья бесплатным образованием охвачены все дети школьного возраста. Все учащиеся с 1 по 11 классы обучались в первую смену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недельной учебной нагрузки на ученика не превышал предельно допустимого. Все учащиеся были обеспечены учебниками. В помощь учащимся и родителям было открыто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продленного дня, с охватом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школы. Детям-сиротам оказывалась материальная помощь. В течение всего учебного года учащиеся 1-11-х классов были обеспечены горячим питанием, учащиеся из малообеспеченных семей и дети-сироты – бесплатным питанием. Средняя цифра по охвату питанием в столовой составила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89,9%.</w:t>
      </w:r>
    </w:p>
    <w:p w:rsidR="005E0E50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в школе работал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 секции. Во внеурочной деятельности учащиеся посещают учреждения дополнительного образования города. Всего кружковой и спортивной работой в школе и вне школы было охвачено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уделяла большое внимание вопросам соблюдения санитарно-гигиенического, светового, теплового режима работы школы, техники безопасности охраны здоровья и жизни детей при проведении учебных занятий и внеклассных мероприятий. Таким образом, Закон «Об образовании» в части реализации прав детей на образование был выполнен.</w:t>
      </w:r>
    </w:p>
    <w:p w:rsidR="007F6812" w:rsidRPr="007F6812" w:rsidRDefault="007F6812" w:rsidP="007F68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Качество знаний и обученность учащихся</w:t>
      </w:r>
    </w:p>
    <w:p w:rsidR="007F6812" w:rsidRPr="007F6812" w:rsidRDefault="007F6812" w:rsidP="007F6812">
      <w:pPr>
        <w:spacing w:after="0" w:line="240" w:lineRule="auto"/>
        <w:ind w:left="540" w:firstLine="8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педагогический коллектив проводил обучение по учебному плану, составленному на основе Закона РФ, РТ «Об образовании», постановления главного государственного санитарного врача Российской федерации от 29 декабря 2010 года №189 «Об утверждении Сан П и Н 2.4.2.2821-10. санитарно – эпидемиологические требования  к условиям организации обучения в общеобразовательных учреждениях» (зарегистрировано Министерством юстиции РФ 3 марта 2011 года, регистрационный №199993), приказом МО и Н РТ от 2 августа 2011 года № 3934/11 « Об утверждении базисных и учебных планов на 2011 – 12 учебный год для общеобразовательных учреждений, реализующих программы начального и основного общего образования», приказом МО и Н РТ от 2 августа 2011 года № 3933/11 « Об утверждении базисных и учебных планов на 2011 – 12 учебный год для общеобразовательных учреждений, реализующих программы среднего (полного) общего образования».</w:t>
      </w:r>
    </w:p>
    <w:p w:rsidR="005E0E50" w:rsidRDefault="007F6812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68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F6812">
        <w:rPr>
          <w:rFonts w:ascii="Times New Roman" w:eastAsia="Times New Roman" w:hAnsi="Times New Roman" w:cs="Times New Roman"/>
          <w:sz w:val="28"/>
          <w:szCs w:val="28"/>
        </w:rPr>
        <w:tab/>
      </w:r>
      <w:r w:rsidR="005E0E50">
        <w:rPr>
          <w:rFonts w:ascii="Times New Roman" w:hAnsi="Times New Roman" w:cs="Times New Roman"/>
          <w:sz w:val="28"/>
          <w:szCs w:val="28"/>
        </w:rPr>
        <w:t>В течение 2015 - 2016</w:t>
      </w:r>
      <w:r w:rsidR="005E0E50" w:rsidRPr="0055102F">
        <w:rPr>
          <w:rFonts w:ascii="Times New Roman" w:hAnsi="Times New Roman" w:cs="Times New Roman"/>
          <w:sz w:val="28"/>
          <w:szCs w:val="28"/>
        </w:rPr>
        <w:t xml:space="preserve"> учебного года школа работала над проблемой: </w:t>
      </w:r>
      <w:r w:rsidR="005E0E50">
        <w:rPr>
          <w:rFonts w:ascii="Times New Roman" w:hAnsi="Times New Roman" w:cs="Times New Roman"/>
          <w:sz w:val="28"/>
          <w:szCs w:val="28"/>
        </w:rPr>
        <w:t xml:space="preserve">«Создание благоприятной образовательной среды, способствующей </w:t>
      </w:r>
      <w:r w:rsidR="005E0E50">
        <w:rPr>
          <w:rFonts w:ascii="Times New Roman" w:hAnsi="Times New Roman" w:cs="Times New Roman"/>
          <w:sz w:val="28"/>
          <w:szCs w:val="28"/>
        </w:rPr>
        <w:lastRenderedPageBreak/>
        <w:t>раскрытию индивидуальных особенностей учащихся, обеспечивающей возможности их самоопределения и самореализации и укрепления здоровья школьников».</w:t>
      </w:r>
    </w:p>
    <w:p w:rsidR="005E0E50" w:rsidRPr="00645BE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Педагогический коллектив школы ставил следующие образовательные и воспитательные задачи, предусматривающие: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2.Повышение качества образовательного процесса через: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компетентностного подхода в обучении и воспитании;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информационно – коммуникационных технологий в урочном процессе и внеурочной деятельности;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учащимися по подготовке к государственной итоговой аттестации;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мотивации учащихся к учебной деятельности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 социально – педагогических отношений, сохраняющих физическое, психическое и социальное здоровье учащихся;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работников;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мотивационную среду к здоровому образу жизни у педагогов, учащихся и родителей.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условия для развития духовно – 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5.Приведение материально – технического обеспечения образовательного процесса в соответствие с современными требованиями.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В работе с учащимися школа руководствуется Федеральным Законом «Об образовании в РФ»,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школы на 2015-2016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учебный год был составлен на основании базисного учебного плана 2004 г., 2007г. для обучающихся 1- 4-ых классов (ФГОС НОО), 5-6 классов (ФГОС ООО) и сохранял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  <w:r w:rsidRPr="0055102F">
        <w:rPr>
          <w:rFonts w:ascii="Times New Roman" w:hAnsi="Times New Roman" w:cs="Times New Roman"/>
          <w:sz w:val="28"/>
          <w:szCs w:val="28"/>
        </w:rPr>
        <w:lastRenderedPageBreak/>
        <w:t>Уровень недельной нагрузки на ученика не превышал предельно допустимого. Образовательная программа школы и учебный план школы предусматривают выполнение государственной функции -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способностей. Достижение указанных целей обеспечивается поэтапным решением задач на каждой ступени обучения.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учебном году школа работала в режиме 5-дневной (1-ые кл.), 6-дневной (2-11 кл.)  и классы </w:t>
      </w:r>
      <w:r w:rsidRPr="0055102F">
        <w:rPr>
          <w:rFonts w:ascii="Times New Roman" w:hAnsi="Times New Roman" w:cs="Times New Roman"/>
          <w:bCs/>
          <w:sz w:val="28"/>
          <w:szCs w:val="28"/>
        </w:rPr>
        <w:t xml:space="preserve">с основной общеобразовательной программой  основного  общего образования для специальных  (коррекционных школ VIII вида) </w:t>
      </w:r>
      <w:r w:rsidRPr="0055102F">
        <w:rPr>
          <w:rFonts w:ascii="Times New Roman" w:hAnsi="Times New Roman" w:cs="Times New Roman"/>
          <w:sz w:val="28"/>
          <w:szCs w:val="28"/>
        </w:rPr>
        <w:t xml:space="preserve">недели и насчитывала </w:t>
      </w:r>
      <w:r w:rsidRPr="0055102F">
        <w:rPr>
          <w:rFonts w:ascii="Times New Roman" w:hAnsi="Times New Roman" w:cs="Times New Roman"/>
          <w:bCs/>
          <w:sz w:val="28"/>
          <w:szCs w:val="28"/>
        </w:rPr>
        <w:t xml:space="preserve">17 общеобразовательных классов </w:t>
      </w:r>
      <w:r w:rsidRPr="0055102F">
        <w:rPr>
          <w:rFonts w:ascii="Times New Roman" w:hAnsi="Times New Roman" w:cs="Times New Roman"/>
          <w:sz w:val="28"/>
          <w:szCs w:val="28"/>
        </w:rPr>
        <w:t>- комплектов и 8</w:t>
      </w:r>
      <w:r w:rsidRPr="0055102F">
        <w:rPr>
          <w:rFonts w:ascii="Times New Roman" w:hAnsi="Times New Roman" w:cs="Times New Roman"/>
          <w:bCs/>
          <w:sz w:val="28"/>
          <w:szCs w:val="28"/>
        </w:rPr>
        <w:t xml:space="preserve">коррекционных </w:t>
      </w:r>
      <w:r w:rsidRPr="0055102F">
        <w:rPr>
          <w:rFonts w:ascii="Times New Roman" w:hAnsi="Times New Roman" w:cs="Times New Roman"/>
          <w:sz w:val="28"/>
          <w:szCs w:val="28"/>
        </w:rPr>
        <w:t>классов  -</w:t>
      </w:r>
      <w:r w:rsidRPr="0055102F">
        <w:rPr>
          <w:rFonts w:ascii="Times New Roman" w:hAnsi="Times New Roman" w:cs="Times New Roman"/>
          <w:bCs/>
          <w:sz w:val="28"/>
          <w:szCs w:val="28"/>
        </w:rPr>
        <w:t xml:space="preserve"> VIII вида</w:t>
      </w:r>
      <w:r>
        <w:rPr>
          <w:rFonts w:ascii="Times New Roman" w:hAnsi="Times New Roman" w:cs="Times New Roman"/>
          <w:sz w:val="28"/>
          <w:szCs w:val="28"/>
        </w:rPr>
        <w:t xml:space="preserve"> в которых на начало 2015-2016</w:t>
      </w:r>
      <w:r w:rsidRPr="0055102F">
        <w:rPr>
          <w:rFonts w:ascii="Times New Roman" w:hAnsi="Times New Roman" w:cs="Times New Roman"/>
          <w:sz w:val="28"/>
          <w:szCs w:val="28"/>
        </w:rPr>
        <w:t>уч.г. в школе</w:t>
      </w:r>
      <w:r>
        <w:rPr>
          <w:rFonts w:ascii="Times New Roman" w:hAnsi="Times New Roman" w:cs="Times New Roman"/>
          <w:sz w:val="28"/>
          <w:szCs w:val="28"/>
        </w:rPr>
        <w:t xml:space="preserve"> обучалось 360</w:t>
      </w:r>
      <w:r w:rsidRPr="0055102F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</w:t>
      </w:r>
      <w:r>
        <w:rPr>
          <w:rFonts w:ascii="Times New Roman" w:hAnsi="Times New Roman" w:cs="Times New Roman"/>
          <w:sz w:val="28"/>
          <w:szCs w:val="28"/>
        </w:rPr>
        <w:t>ых классов и 24</w:t>
      </w:r>
      <w:r w:rsidRPr="0055102F">
        <w:rPr>
          <w:rFonts w:ascii="Times New Roman" w:hAnsi="Times New Roman" w:cs="Times New Roman"/>
          <w:sz w:val="28"/>
          <w:szCs w:val="28"/>
        </w:rPr>
        <w:t xml:space="preserve"> обучающихсяв  коррекционных классов -</w:t>
      </w:r>
      <w:r w:rsidRPr="0055102F">
        <w:rPr>
          <w:rFonts w:ascii="Times New Roman" w:hAnsi="Times New Roman" w:cs="Times New Roman"/>
          <w:bCs/>
          <w:sz w:val="28"/>
          <w:szCs w:val="28"/>
        </w:rPr>
        <w:t xml:space="preserve"> VIII вида</w:t>
      </w:r>
      <w:r>
        <w:rPr>
          <w:rFonts w:ascii="Times New Roman" w:hAnsi="Times New Roman" w:cs="Times New Roman"/>
          <w:sz w:val="28"/>
          <w:szCs w:val="28"/>
        </w:rPr>
        <w:t>; на конец учебного года – 355</w:t>
      </w:r>
      <w:r w:rsidRPr="0055102F">
        <w:rPr>
          <w:rFonts w:ascii="Times New Roman" w:hAnsi="Times New Roman" w:cs="Times New Roman"/>
          <w:sz w:val="28"/>
          <w:szCs w:val="28"/>
        </w:rPr>
        <w:t xml:space="preserve"> и  26 обучающийся.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На первой ступени обучения начинается формирование познавательных интересов обучающихся и их самообразовательных навыков  в  аудиторной и неаудиторной занятости.  На второй ступени обучения продолжающей формирование познавательных интересов учащихся и их самообразовательных навыков в учебной, предпрофильной подготовки и проектно-кружковой деятельности, на третьей ступени обучение обучающихся формируется в профильной подготовки.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гический коллектив в составе 35</w:t>
      </w:r>
      <w:r w:rsidRPr="0055102F">
        <w:rPr>
          <w:rFonts w:ascii="Times New Roman" w:hAnsi="Times New Roman" w:cs="Times New Roman"/>
          <w:sz w:val="28"/>
          <w:szCs w:val="28"/>
        </w:rPr>
        <w:t>педагога, из которых 4 учителя  имеют высшую квалификационную категорию – 12%, 16 первую – 49%, 5 вторую – 15%, 8 соответствуют квалификационной категории 24%; ставил перед собой следующие задачи: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-заложить фундамент общей образовательной подготовки школьников, необходимой для продолжения образования на третьей ступени образования;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-создать условия для самовыражения учащихся на учебных и внеучебных занятиях в школе и вне ее, условия, обеспечивающие учет индивидуальных и личностных особенностей учащихся второй ступени обучения, реализовались за счет индивидуальных и групповых занятий по различным предметам.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Обучаются с оценками по четвертям, полугодиям  (2-11кл.) – 335 обучающихся.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307</w:t>
      </w:r>
      <w:r w:rsidRPr="0055102F">
        <w:rPr>
          <w:rFonts w:ascii="Times New Roman" w:hAnsi="Times New Roman" w:cs="Times New Roman"/>
          <w:sz w:val="28"/>
          <w:szCs w:val="28"/>
        </w:rPr>
        <w:t xml:space="preserve"> обучающихся на все</w:t>
      </w:r>
      <w:r>
        <w:rPr>
          <w:rFonts w:ascii="Times New Roman" w:hAnsi="Times New Roman" w:cs="Times New Roman"/>
          <w:sz w:val="28"/>
          <w:szCs w:val="28"/>
        </w:rPr>
        <w:t xml:space="preserve"> пятерки окончили учебный год 20</w:t>
      </w:r>
      <w:r w:rsidRPr="0055102F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>четверо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учащихся 9 класса закончили учебный год с отличием и получили аттестат особог</w:t>
      </w:r>
      <w:r>
        <w:rPr>
          <w:rFonts w:ascii="Times New Roman" w:hAnsi="Times New Roman" w:cs="Times New Roman"/>
          <w:sz w:val="28"/>
          <w:szCs w:val="28"/>
        </w:rPr>
        <w:t>о образца: Тетнева А, Суриков Н, Шилов Е, Ягмуров Я</w:t>
      </w:r>
      <w:r w:rsidRPr="0055102F">
        <w:rPr>
          <w:rFonts w:ascii="Times New Roman" w:hAnsi="Times New Roman" w:cs="Times New Roman"/>
          <w:sz w:val="28"/>
          <w:szCs w:val="28"/>
        </w:rPr>
        <w:t>, что сост</w:t>
      </w:r>
      <w:r>
        <w:rPr>
          <w:rFonts w:ascii="Times New Roman" w:hAnsi="Times New Roman" w:cs="Times New Roman"/>
          <w:sz w:val="28"/>
          <w:szCs w:val="28"/>
        </w:rPr>
        <w:t>авляет - 11</w:t>
      </w:r>
      <w:r w:rsidRPr="0055102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от обучающихся 9-ых классов</w:t>
      </w:r>
      <w:r w:rsidRPr="0055102F">
        <w:rPr>
          <w:rFonts w:ascii="Times New Roman" w:hAnsi="Times New Roman" w:cs="Times New Roman"/>
          <w:sz w:val="28"/>
          <w:szCs w:val="28"/>
        </w:rPr>
        <w:t>, на «4» и «5»</w:t>
      </w:r>
      <w:r>
        <w:rPr>
          <w:rFonts w:ascii="Times New Roman" w:hAnsi="Times New Roman" w:cs="Times New Roman"/>
          <w:sz w:val="28"/>
          <w:szCs w:val="28"/>
        </w:rPr>
        <w:t>- 114 обучающихся, т. е. 37</w:t>
      </w:r>
      <w:r w:rsidRPr="0055102F">
        <w:rPr>
          <w:rFonts w:ascii="Times New Roman" w:hAnsi="Times New Roman" w:cs="Times New Roman"/>
          <w:sz w:val="28"/>
          <w:szCs w:val="28"/>
        </w:rPr>
        <w:t xml:space="preserve"> % . Учатся «удовлет</w:t>
      </w:r>
      <w:r>
        <w:rPr>
          <w:rFonts w:ascii="Times New Roman" w:hAnsi="Times New Roman" w:cs="Times New Roman"/>
          <w:sz w:val="28"/>
          <w:szCs w:val="28"/>
        </w:rPr>
        <w:t>ворительно» 167  обучающихся (54</w:t>
      </w:r>
      <w:r w:rsidRPr="0055102F">
        <w:rPr>
          <w:rFonts w:ascii="Times New Roman" w:hAnsi="Times New Roman" w:cs="Times New Roman"/>
          <w:sz w:val="28"/>
          <w:szCs w:val="28"/>
        </w:rPr>
        <w:t>%). Успеваемость на конец 201</w:t>
      </w:r>
      <w:r>
        <w:rPr>
          <w:rFonts w:ascii="Times New Roman" w:hAnsi="Times New Roman" w:cs="Times New Roman"/>
          <w:sz w:val="28"/>
          <w:szCs w:val="28"/>
        </w:rPr>
        <w:t>5 - 2016 учебного года -99</w:t>
      </w:r>
      <w:r w:rsidRPr="005510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качество обученности – 44</w:t>
      </w:r>
      <w:r w:rsidRPr="0055102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0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5102F">
        <w:rPr>
          <w:rFonts w:ascii="Times New Roman" w:hAnsi="Times New Roman" w:cs="Times New Roman"/>
          <w:sz w:val="28"/>
          <w:szCs w:val="28"/>
        </w:rPr>
        <w:t xml:space="preserve"> обучающийся переведён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02F">
        <w:rPr>
          <w:rFonts w:ascii="Times New Roman" w:hAnsi="Times New Roman" w:cs="Times New Roman"/>
          <w:sz w:val="28"/>
          <w:szCs w:val="28"/>
        </w:rPr>
        <w:t xml:space="preserve"> на обучение  </w:t>
      </w:r>
      <w:r w:rsidRPr="0055102F">
        <w:rPr>
          <w:rFonts w:ascii="Times New Roman" w:hAnsi="Times New Roman" w:cs="Times New Roman"/>
          <w:bCs/>
          <w:sz w:val="28"/>
          <w:szCs w:val="28"/>
        </w:rPr>
        <w:t>по основной общеобразовательной программе основного  общего образования для специальных  (коррекционных школ VIII вида)</w:t>
      </w:r>
      <w:r w:rsidRPr="0055102F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медикопедагогической комиссии и 3 обучающихся оставлены на повторный год обучения с согласовании их родителей.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индивидуальном обучении  обучалось 9</w:t>
      </w:r>
      <w:r w:rsidRPr="0055102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Все  успешно окончили учебный год и переведены в следующий класс. Обучающиеся 9-ого, 9-ого(</w:t>
      </w:r>
      <w:r w:rsidRPr="0055102F">
        <w:rPr>
          <w:rFonts w:ascii="Times New Roman" w:hAnsi="Times New Roman" w:cs="Times New Roman"/>
          <w:bCs/>
          <w:sz w:val="28"/>
          <w:szCs w:val="28"/>
        </w:rPr>
        <w:t>VIII вида),</w:t>
      </w:r>
      <w:r w:rsidRPr="0055102F">
        <w:rPr>
          <w:rFonts w:ascii="Times New Roman" w:hAnsi="Times New Roman" w:cs="Times New Roman"/>
          <w:sz w:val="28"/>
          <w:szCs w:val="28"/>
        </w:rPr>
        <w:t>11-ого классов успешно  прошли государственную (итоговую) аттестацию и получили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вующий документ об образовании и один обучающийся 9-ого класса(Хваталин Д) не прошел </w:t>
      </w:r>
      <w:r w:rsidRPr="0055102F">
        <w:rPr>
          <w:rFonts w:ascii="Times New Roman" w:hAnsi="Times New Roman" w:cs="Times New Roman"/>
          <w:sz w:val="28"/>
          <w:szCs w:val="28"/>
        </w:rPr>
        <w:t>государственную (итоговую) аттестацию</w:t>
      </w:r>
      <w:r>
        <w:rPr>
          <w:rFonts w:ascii="Times New Roman" w:hAnsi="Times New Roman" w:cs="Times New Roman"/>
          <w:sz w:val="28"/>
          <w:szCs w:val="28"/>
        </w:rPr>
        <w:t xml:space="preserve"> и был переведен на основании медикопедагогической комиссии в класс</w:t>
      </w:r>
      <w:r w:rsidRPr="0055102F">
        <w:rPr>
          <w:rFonts w:ascii="Times New Roman" w:hAnsi="Times New Roman" w:cs="Times New Roman"/>
          <w:bCs/>
          <w:sz w:val="28"/>
          <w:szCs w:val="28"/>
        </w:rPr>
        <w:t>по основной общеобразовательной программе основного  общего образования для специальных  (коррекционных школ VIII вида)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bCs/>
          <w:sz w:val="28"/>
          <w:szCs w:val="28"/>
        </w:rPr>
        <w:t>Мониторинг качества обучения</w:t>
      </w:r>
      <w:r w:rsidRPr="0055102F">
        <w:rPr>
          <w:rFonts w:ascii="Times New Roman" w:hAnsi="Times New Roman" w:cs="Times New Roman"/>
          <w:sz w:val="28"/>
          <w:szCs w:val="28"/>
        </w:rPr>
        <w:t>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2015 - 2016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bCs/>
          <w:sz w:val="28"/>
          <w:szCs w:val="28"/>
        </w:rPr>
        <w:t xml:space="preserve">-стартовый (входной) контроль, </w:t>
      </w:r>
      <w:r w:rsidRPr="0055102F">
        <w:rPr>
          <w:rFonts w:ascii="Times New Roman" w:hAnsi="Times New Roman" w:cs="Times New Roman"/>
          <w:sz w:val="28"/>
          <w:szCs w:val="28"/>
        </w:rPr>
        <w:t>цель которого - определить степень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bCs/>
          <w:sz w:val="28"/>
          <w:szCs w:val="28"/>
        </w:rPr>
        <w:t xml:space="preserve">-промежуточный, </w:t>
      </w:r>
      <w:r w:rsidRPr="0055102F">
        <w:rPr>
          <w:rFonts w:ascii="Times New Roman" w:hAnsi="Times New Roman" w:cs="Times New Roman"/>
          <w:sz w:val="28"/>
          <w:szCs w:val="28"/>
        </w:rPr>
        <w:t>целью которого является отслеживание динамики обученности учащихся, коррекции деятельности учителя и учеников для предупреждения неуспеваемости;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bCs/>
          <w:sz w:val="28"/>
          <w:szCs w:val="28"/>
        </w:rPr>
        <w:t xml:space="preserve">-итоговый (годовой контроль), </w:t>
      </w:r>
      <w:r w:rsidRPr="0055102F">
        <w:rPr>
          <w:rFonts w:ascii="Times New Roman" w:hAnsi="Times New Roman" w:cs="Times New Roman"/>
          <w:sz w:val="28"/>
          <w:szCs w:val="28"/>
        </w:rPr>
        <w:t>целью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год по предметам и классам, по которым получены неудовлетворительные результаты мониторинга.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ab/>
        <w:t xml:space="preserve">Проводились срезовые контрольные работы (тестирование)  по следующим предметам: математике (1-4,5-8,10кл.), русскому языку (1-4,5-8,10кл.), литературное чтение (1-4), литература (5-8,10),  биологии(5-8,10кл.), истории(5-8,10кл.), обществознанию (8, 10), географии (6-8,10кл.),   физике (7-8,10кл.), химии (8,10кл.), а также  диагностические работы (мониторинг) по математике, русскому языку, литературному чтению, окружающему миру, истории, обществознанию, химии, биологии, географии проводилось ив </w:t>
      </w:r>
      <w:r w:rsidRPr="0055102F">
        <w:rPr>
          <w:rFonts w:ascii="Times New Roman" w:hAnsi="Times New Roman" w:cs="Times New Roman"/>
          <w:sz w:val="28"/>
          <w:szCs w:val="28"/>
        </w:rPr>
        <w:lastRenderedPageBreak/>
        <w:t>выпускных 9, 11 классов. Работы анализировались, обсуждались на заседаниях МО и на совещаниях при директоре.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Предварительный контроль готовности к государственной (итоговой) аттестации выпускников основной школы проводился в виде контрольных работ (тестирование, мониторингов) по русскому языку и  математике в 9,11 классах.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Одним из главных статистических показателей работы являются результаты итогового контроля. Для итогового контроля уровня знаний учащихся в 1 -8-х </w:t>
      </w:r>
      <w:r>
        <w:rPr>
          <w:rFonts w:ascii="Times New Roman" w:hAnsi="Times New Roman" w:cs="Times New Roman"/>
          <w:sz w:val="28"/>
          <w:szCs w:val="28"/>
        </w:rPr>
        <w:t>классов за 2015-2016</w:t>
      </w:r>
      <w:r w:rsidRPr="0055102F">
        <w:rPr>
          <w:rFonts w:ascii="Times New Roman" w:hAnsi="Times New Roman" w:cs="Times New Roman"/>
          <w:sz w:val="28"/>
          <w:szCs w:val="28"/>
        </w:rPr>
        <w:t>учебный год были выбраны традиционные формы: учащиеся 1-8,10-х классов писали итоговые контрольные работы, тесты.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Уровень и качество обу</w:t>
      </w:r>
      <w:r>
        <w:rPr>
          <w:rFonts w:ascii="Times New Roman" w:hAnsi="Times New Roman" w:cs="Times New Roman"/>
          <w:sz w:val="28"/>
          <w:szCs w:val="28"/>
        </w:rPr>
        <w:t>ченности по классам за  год 2015-2016</w:t>
      </w:r>
      <w:r w:rsidRPr="0055102F">
        <w:rPr>
          <w:rFonts w:ascii="Times New Roman" w:hAnsi="Times New Roman" w:cs="Times New Roman"/>
          <w:sz w:val="28"/>
          <w:szCs w:val="28"/>
        </w:rPr>
        <w:t>уч.г.</w:t>
      </w:r>
    </w:p>
    <w:p w:rsidR="005E0E50" w:rsidRPr="004E0DF6" w:rsidRDefault="005E0E50" w:rsidP="005E0E50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7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9"/>
        <w:gridCol w:w="2112"/>
        <w:gridCol w:w="2354"/>
        <w:gridCol w:w="1977"/>
        <w:gridCol w:w="1775"/>
      </w:tblGrid>
      <w:tr w:rsidR="005E0E50" w:rsidRPr="004E0DF6" w:rsidTr="007E11D9">
        <w:trPr>
          <w:trHeight w:val="1367"/>
        </w:trPr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</w:t>
            </w:r>
          </w:p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уч.</w:t>
            </w:r>
          </w:p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уч.</w:t>
            </w:r>
          </w:p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E0E50" w:rsidRPr="004E0DF6" w:rsidRDefault="005E0E50" w:rsidP="007E1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мониторинга</w:t>
            </w:r>
          </w:p>
          <w:p w:rsidR="005E0E50" w:rsidRPr="004E0DF6" w:rsidRDefault="005E0E50" w:rsidP="007E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3»А»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E0E50" w:rsidRPr="004E0DF6" w:rsidTr="007E11D9">
        <w:trPr>
          <w:trHeight w:val="403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E0E50" w:rsidRPr="004E0DF6" w:rsidTr="007E11D9">
        <w:trPr>
          <w:trHeight w:val="26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E0E50" w:rsidRPr="004E0DF6" w:rsidTr="007E11D9">
        <w:trPr>
          <w:trHeight w:val="389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E0E50" w:rsidRPr="004E0DF6" w:rsidTr="007E11D9">
        <w:trPr>
          <w:trHeight w:val="253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0E50" w:rsidRPr="004E0DF6" w:rsidTr="007E11D9">
        <w:trPr>
          <w:trHeight w:val="315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E0E50" w:rsidRPr="004E0DF6" w:rsidTr="007E11D9">
        <w:trPr>
          <w:trHeight w:val="127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E0E50" w:rsidRPr="004E0DF6" w:rsidTr="007E11D9">
        <w:trPr>
          <w:trHeight w:val="403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E0E50" w:rsidRPr="004E0DF6" w:rsidTr="007E11D9">
        <w:trPr>
          <w:trHeight w:val="269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E0E50" w:rsidRPr="004E0DF6" w:rsidTr="007E11D9">
        <w:tc>
          <w:tcPr>
            <w:tcW w:w="1944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DF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E0E50" w:rsidRPr="004E0DF6" w:rsidRDefault="005E0E50" w:rsidP="007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47C6">
        <w:rPr>
          <w:rFonts w:ascii="Times New Roman" w:hAnsi="Times New Roman" w:cs="Times New Roman"/>
          <w:sz w:val="28"/>
          <w:szCs w:val="28"/>
        </w:rPr>
        <w:t>Уровень и качество обученности по школе за три года</w:t>
      </w:r>
    </w:p>
    <w:tbl>
      <w:tblPr>
        <w:tblW w:w="1058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718"/>
        <w:gridCol w:w="1655"/>
        <w:gridCol w:w="2160"/>
        <w:gridCol w:w="1559"/>
        <w:gridCol w:w="1843"/>
      </w:tblGrid>
      <w:tr w:rsidR="005E0E50" w:rsidRPr="008947C6" w:rsidTr="007E11D9">
        <w:trPr>
          <w:trHeight w:val="225"/>
        </w:trPr>
        <w:tc>
          <w:tcPr>
            <w:tcW w:w="3367" w:type="dxa"/>
            <w:gridSpan w:val="2"/>
          </w:tcPr>
          <w:p w:rsidR="005E0E50" w:rsidRPr="004E0DF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3815" w:type="dxa"/>
            <w:gridSpan w:val="2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</w:tr>
      <w:tr w:rsidR="005E0E50" w:rsidRPr="008947C6" w:rsidTr="007E11D9">
        <w:trPr>
          <w:trHeight w:val="225"/>
        </w:trPr>
        <w:tc>
          <w:tcPr>
            <w:tcW w:w="1649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1718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1655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2160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1559" w:type="dxa"/>
            <w:shd w:val="clear" w:color="auto" w:fill="auto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1843" w:type="dxa"/>
            <w:shd w:val="clear" w:color="auto" w:fill="auto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</w:tr>
      <w:tr w:rsidR="005E0E50" w:rsidRPr="008947C6" w:rsidTr="007E11D9">
        <w:trPr>
          <w:trHeight w:val="225"/>
        </w:trPr>
        <w:tc>
          <w:tcPr>
            <w:tcW w:w="1649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8" w:type="dxa"/>
          </w:tcPr>
          <w:p w:rsidR="005E0E50" w:rsidRPr="004E0DF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5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5E0E50" w:rsidRPr="004E0DF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E0E50" w:rsidRPr="004E0DF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bCs/>
          <w:sz w:val="28"/>
          <w:szCs w:val="28"/>
        </w:rPr>
        <w:t>Обеспечение государственной (итоговой) аттестации</w:t>
      </w:r>
      <w:r w:rsidRPr="0055102F">
        <w:rPr>
          <w:rFonts w:ascii="Times New Roman" w:hAnsi="Times New Roman" w:cs="Times New Roman"/>
          <w:sz w:val="28"/>
          <w:szCs w:val="28"/>
        </w:rPr>
        <w:t>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Рассматривая итоговую аттестацию как результат работы всех участников образовательного процесса, были поставлены следующие цели: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 выявление соответствия подготовки выпускников требованиям государственного стандарта и требованием образовательных программ;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- выявление обобщенного результата образованности выпускника, его социальной компетентности.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- определение уровня профессиональной компетентности педагога через результаты итоговой аттестации;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прав обучающихся в период государственной (итоговой) аттестации.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выпускников школы осуществлялась в соответствии с Положением о государственной (итоговой) аттестации выпускников 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5102F">
        <w:rPr>
          <w:rFonts w:ascii="Times New Roman" w:hAnsi="Times New Roman" w:cs="Times New Roman"/>
          <w:sz w:val="28"/>
          <w:szCs w:val="28"/>
        </w:rPr>
        <w:t xml:space="preserve">, 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РФ и классов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 утвержденным Министерством образования Российской Федерации.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Подготовка к государственной (итоговой) аттестации проводилась согласно плану утвержденного на заседании педагогического совета школы. Подготовлена нормативно-правовая база, регламентирующая организацию и проведение государственной (итоговой) аттестации выпускников.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Организация и проведение итоговой аттестации регламентировались нормативно-правовыми документами, локальными актами: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-протоколами педагогических советов: «Утверждение плана подготовки к государственной (итого</w:t>
      </w:r>
      <w:r>
        <w:rPr>
          <w:rFonts w:ascii="Times New Roman" w:hAnsi="Times New Roman" w:cs="Times New Roman"/>
          <w:sz w:val="28"/>
          <w:szCs w:val="28"/>
        </w:rPr>
        <w:t>вой) аттестации выпускников 2015-2016</w:t>
      </w:r>
      <w:r w:rsidRPr="0055102F">
        <w:rPr>
          <w:rFonts w:ascii="Times New Roman" w:hAnsi="Times New Roman" w:cs="Times New Roman"/>
          <w:sz w:val="28"/>
          <w:szCs w:val="28"/>
        </w:rPr>
        <w:t>уч.г.»; «Подготовка к государственной (итоговой) аттестации. Формы сдачи экзаменов на государственной (итоговой) аттестации»; «Подготовка к государственной (итоговой) аттестации»; «О порядке проведения государственной (итоговой) аттестации выпускников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вида).  МБОУ – СОШ№1 в 2015 – 2016 </w:t>
      </w:r>
      <w:r w:rsidRPr="0055102F">
        <w:rPr>
          <w:rFonts w:ascii="Times New Roman" w:hAnsi="Times New Roman" w:cs="Times New Roman"/>
          <w:sz w:val="28"/>
          <w:szCs w:val="28"/>
        </w:rPr>
        <w:t>уч.г.»; «Утверждение школьной документации для организации проведения государственной (итоговой) аттестации выпускников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 в 2015</w:t>
      </w:r>
      <w:r w:rsidRPr="00551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уч. г.»; «Допуск обучающихся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 к государственной (итоговой) аттестации»; «О выпуске обучающихся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вида)»;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-протоколами совещаний при директоре «План подготовки и проведения государственной (итоговой) аттестации выпускников»; «О Положении к государственной (итоговой) аттестации выпускников 201</w:t>
      </w:r>
      <w:r>
        <w:rPr>
          <w:rFonts w:ascii="Times New Roman" w:hAnsi="Times New Roman" w:cs="Times New Roman"/>
          <w:sz w:val="28"/>
          <w:szCs w:val="28"/>
        </w:rPr>
        <w:t xml:space="preserve">5– 2016 </w:t>
      </w:r>
      <w:r w:rsidRPr="0055102F">
        <w:rPr>
          <w:rFonts w:ascii="Times New Roman" w:hAnsi="Times New Roman" w:cs="Times New Roman"/>
          <w:sz w:val="28"/>
          <w:szCs w:val="28"/>
        </w:rPr>
        <w:t xml:space="preserve">уч.г.»; «О формах проведения государственной (итоговой)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2015-2016 </w:t>
      </w:r>
      <w:r w:rsidRPr="0055102F">
        <w:rPr>
          <w:rFonts w:ascii="Times New Roman" w:hAnsi="Times New Roman" w:cs="Times New Roman"/>
          <w:sz w:val="28"/>
          <w:szCs w:val="28"/>
        </w:rPr>
        <w:t xml:space="preserve">уч.г. Обеспечение прав и гарантий обучающихся при сдачи государственных экзаменов (работа с инструкциями)»; «Утверждение </w:t>
      </w:r>
      <w:r w:rsidRPr="0055102F">
        <w:rPr>
          <w:rFonts w:ascii="Times New Roman" w:hAnsi="Times New Roman" w:cs="Times New Roman"/>
          <w:sz w:val="28"/>
          <w:szCs w:val="28"/>
        </w:rPr>
        <w:lastRenderedPageBreak/>
        <w:t>графика итоговой аттестации экзаменов по выбору выпускников 9 класса за курс основной общеобразовательной школы и технологии - 9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 готовность документации к государственной (итоговой) аттестации;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-приказами по школе «Об утверждении плана подготовки к государственной ито</w:t>
      </w:r>
      <w:r>
        <w:rPr>
          <w:rFonts w:ascii="Times New Roman" w:hAnsi="Times New Roman" w:cs="Times New Roman"/>
          <w:sz w:val="28"/>
          <w:szCs w:val="28"/>
        </w:rPr>
        <w:t xml:space="preserve">говой аттестации в 2015 </w:t>
      </w:r>
      <w:r w:rsidRPr="00551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учебном году;  «О порядке проведения в 2015 году государственной (итоговой) аттестации обучающихся, освоивших образовательные программы основного общего образования в традиционной форме, форме ОГЭ»; «Об использовании локальных актов  для проведения государственной (итоговой) аттестации выпускников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в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году»;«Об утверждении спектра предметов по выбору выпускников 9 класса на государствен</w:t>
      </w:r>
      <w:r>
        <w:rPr>
          <w:rFonts w:ascii="Times New Roman" w:hAnsi="Times New Roman" w:cs="Times New Roman"/>
          <w:sz w:val="28"/>
          <w:szCs w:val="28"/>
        </w:rPr>
        <w:t>ной (итоговой) аттестации в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году»; «О порядке проведения государственной (итоговой) аттестации выпускников 9 класса и 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МБОУ - СОШ №1 в 2015-2016</w:t>
      </w:r>
      <w:r w:rsidRPr="0055102F">
        <w:rPr>
          <w:rFonts w:ascii="Times New Roman" w:hAnsi="Times New Roman" w:cs="Times New Roman"/>
          <w:sz w:val="28"/>
          <w:szCs w:val="28"/>
        </w:rPr>
        <w:t>уч.г.»;  «Об утверждении графика консультаций и графика проведения ГИА выпускников 9 класса 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) – технологии в 2016</w:t>
      </w:r>
      <w:r w:rsidRPr="0055102F">
        <w:rPr>
          <w:rFonts w:ascii="Times New Roman" w:hAnsi="Times New Roman" w:cs="Times New Roman"/>
          <w:sz w:val="28"/>
          <w:szCs w:val="28"/>
        </w:rPr>
        <w:t>»;«О допуске обучающихся 9 класса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 к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(итоговой) аттестации в 2016 </w:t>
      </w:r>
      <w:r w:rsidRPr="0055102F">
        <w:rPr>
          <w:rFonts w:ascii="Times New Roman" w:hAnsi="Times New Roman" w:cs="Times New Roman"/>
          <w:sz w:val="28"/>
          <w:szCs w:val="28"/>
        </w:rPr>
        <w:t>году»; «О создании условий для проведения экзаменов  для выпускников 9 класса на ГИА и в традиционной форме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 в 2016 </w:t>
      </w:r>
      <w:r w:rsidRPr="0055102F">
        <w:rPr>
          <w:rFonts w:ascii="Times New Roman" w:hAnsi="Times New Roman" w:cs="Times New Roman"/>
          <w:sz w:val="28"/>
          <w:szCs w:val="28"/>
        </w:rPr>
        <w:t>году»; «О соблюдении мер по обеспечению безопасности при проведении выпускного вечера»; «О назначении ответственного за создание сводной ведомости оценок на государственной (итоговой) аттестации за курс основной общеобразовательно</w:t>
      </w:r>
      <w:r>
        <w:rPr>
          <w:rFonts w:ascii="Times New Roman" w:hAnsi="Times New Roman" w:cs="Times New Roman"/>
          <w:sz w:val="28"/>
          <w:szCs w:val="28"/>
        </w:rPr>
        <w:t>й школы в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году»;. «О создании комиссии по утверждению и проверке объективности выставленных оценок в сводную ведомость по учебным предметам на государственной (итоговой) аттестации за курс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 в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году»; «О заполнении атте</w:t>
      </w:r>
      <w:r>
        <w:rPr>
          <w:rFonts w:ascii="Times New Roman" w:hAnsi="Times New Roman" w:cs="Times New Roman"/>
          <w:sz w:val="28"/>
          <w:szCs w:val="28"/>
        </w:rPr>
        <w:t>статов и приложений к ним в 2016</w:t>
      </w:r>
      <w:r w:rsidRPr="0055102F">
        <w:rPr>
          <w:rFonts w:ascii="Times New Roman" w:hAnsi="Times New Roman" w:cs="Times New Roman"/>
          <w:sz w:val="28"/>
          <w:szCs w:val="28"/>
        </w:rPr>
        <w:t>г.»; «Об утверждении результатов государственной (итоговой) аттестации выпускников 9 класса  и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в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году»;  «О заполнении и выдаче аттестатов и приложений к ним».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-планом подготовки и проведения государственной (итоговой) аттестации (утвержденного на заседании педагогического совета школы ):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i/>
          <w:sz w:val="28"/>
          <w:szCs w:val="28"/>
        </w:rPr>
        <w:t>1.</w:t>
      </w:r>
      <w:r w:rsidRPr="0055102F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2. Работа с учащимися. Проведены классные часы: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 3. Работа с родителями.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ab/>
        <w:t>Все обучающиеся 9 класса, 9 класса коррекции (</w:t>
      </w:r>
      <w:r w:rsidRPr="005510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102F">
        <w:rPr>
          <w:rFonts w:ascii="Times New Roman" w:hAnsi="Times New Roman" w:cs="Times New Roman"/>
          <w:sz w:val="28"/>
          <w:szCs w:val="28"/>
        </w:rPr>
        <w:t xml:space="preserve"> вида) и обучающихся 11 класса допущены к государственной (итоговой) аттестации,  как освоившие в полном объеме учебные программы за курс основной общеобразовательной школы.  </w:t>
      </w: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47C6">
        <w:rPr>
          <w:rFonts w:ascii="Times New Roman" w:hAnsi="Times New Roman" w:cs="Times New Roman"/>
          <w:sz w:val="28"/>
          <w:szCs w:val="28"/>
        </w:rPr>
        <w:tab/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47C6">
        <w:rPr>
          <w:rFonts w:ascii="Times New Roman" w:hAnsi="Times New Roman" w:cs="Times New Roman"/>
          <w:sz w:val="28"/>
          <w:szCs w:val="28"/>
        </w:rPr>
        <w:t xml:space="preserve">     Качественный  анализ итогов экзаменов обучающихся 11-ых классов за 3 года</w:t>
      </w: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00"/>
        <w:gridCol w:w="2545"/>
        <w:gridCol w:w="2287"/>
        <w:gridCol w:w="2438"/>
      </w:tblGrid>
      <w:tr w:rsidR="005E0E50" w:rsidRPr="008947C6" w:rsidTr="007E11D9">
        <w:tc>
          <w:tcPr>
            <w:tcW w:w="2495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00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экзаменующихся</w:t>
            </w:r>
          </w:p>
        </w:tc>
        <w:tc>
          <w:tcPr>
            <w:tcW w:w="2489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балл</w:t>
            </w:r>
          </w:p>
        </w:tc>
        <w:tc>
          <w:tcPr>
            <w:tcW w:w="2554" w:type="dxa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5E0E50" w:rsidRPr="008947C6" w:rsidTr="007E11D9">
        <w:trPr>
          <w:trHeight w:val="315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E50" w:rsidRPr="008947C6" w:rsidTr="007E11D9">
        <w:trPr>
          <w:trHeight w:val="37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E50" w:rsidRPr="008947C6" w:rsidTr="007E11D9">
        <w:trPr>
          <w:trHeight w:val="33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E50" w:rsidRPr="008947C6" w:rsidTr="007E11D9">
        <w:trPr>
          <w:trHeight w:val="299"/>
        </w:trPr>
        <w:tc>
          <w:tcPr>
            <w:tcW w:w="2495" w:type="dxa"/>
            <w:tcBorders>
              <w:top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2-15 - 2016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На конец 2014 – 2015 учебного года в 11- ом классе  обучалось 10 учащихся. 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E50" w:rsidRPr="005A033E" w:rsidRDefault="005E0E50" w:rsidP="005E0E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>Динамика среднего балла по предметам ЕГЭ в Саратовской области</w:t>
      </w:r>
    </w:p>
    <w:p w:rsidR="005E0E50" w:rsidRPr="005A033E" w:rsidRDefault="005E0E50" w:rsidP="005E0E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>в период 201</w:t>
      </w:r>
      <w:r w:rsidRPr="005A033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A033E">
        <w:rPr>
          <w:rFonts w:ascii="Times New Roman" w:hAnsi="Times New Roman" w:cs="Times New Roman"/>
          <w:sz w:val="28"/>
          <w:szCs w:val="28"/>
        </w:rPr>
        <w:t>-201</w:t>
      </w:r>
      <w:r w:rsidRPr="005A033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A033E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5000" w:type="pct"/>
        <w:tblInd w:w="5" w:type="dxa"/>
        <w:tblLayout w:type="fixed"/>
        <w:tblLook w:val="04A0"/>
      </w:tblPr>
      <w:tblGrid>
        <w:gridCol w:w="901"/>
        <w:gridCol w:w="2450"/>
        <w:gridCol w:w="1028"/>
        <w:gridCol w:w="1070"/>
        <w:gridCol w:w="938"/>
        <w:gridCol w:w="802"/>
        <w:gridCol w:w="536"/>
        <w:gridCol w:w="670"/>
        <w:gridCol w:w="524"/>
        <w:gridCol w:w="651"/>
      </w:tblGrid>
      <w:tr w:rsidR="005E0E50" w:rsidRPr="008947C6" w:rsidTr="007E11D9">
        <w:trPr>
          <w:trHeight w:val="76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</w:p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2012/</w:t>
            </w:r>
          </w:p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E0E50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5E0E50" w:rsidRPr="005A033E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2016/</w:t>
            </w:r>
          </w:p>
          <w:p w:rsidR="005E0E50" w:rsidRPr="00536046" w:rsidRDefault="005E0E50" w:rsidP="007E11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5E0E50" w:rsidRPr="005A033E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>
            <w:r w:rsidRPr="00B826BB">
              <w:t>70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5A033E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>
            <w:r w:rsidRPr="00B826BB">
              <w:t>45,4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B826BB" w:rsidRDefault="005E0E50" w:rsidP="007E11D9">
            <w:r w:rsidRPr="00B826BB">
              <w:t>45,3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>
            <w:r w:rsidRPr="00B826BB">
              <w:t>51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</w:t>
            </w: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53604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53604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53604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53604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8D2F14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8D2F14" w:rsidRDefault="005E0E50" w:rsidP="007E11D9">
            <w:r w:rsidRPr="008D2F14">
              <w:t>38,8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>
            <w:r w:rsidRPr="008D2F14">
              <w:t>52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E50" w:rsidRPr="008947C6" w:rsidTr="007E11D9">
        <w:trPr>
          <w:trHeight w:val="50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C810F0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Pr="00C810F0" w:rsidRDefault="005E0E50" w:rsidP="007E11D9">
            <w:r w:rsidRPr="00C810F0">
              <w:t>55,3</w:t>
            </w:r>
          </w:p>
        </w:tc>
      </w:tr>
      <w:tr w:rsidR="005E0E50" w:rsidRPr="008947C6" w:rsidTr="007E11D9">
        <w:trPr>
          <w:trHeight w:val="381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</w:t>
            </w: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8947C6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50" w:rsidRPr="009633A2" w:rsidRDefault="005E0E50" w:rsidP="007E11D9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50" w:rsidRDefault="005E0E50" w:rsidP="007E11D9">
            <w:r w:rsidRPr="00C810F0">
              <w:t>62,5</w:t>
            </w:r>
          </w:p>
        </w:tc>
      </w:tr>
    </w:tbl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2F">
        <w:rPr>
          <w:rFonts w:ascii="Times New Roman" w:hAnsi="Times New Roman" w:cs="Times New Roman"/>
          <w:b/>
          <w:sz w:val="28"/>
          <w:szCs w:val="28"/>
        </w:rPr>
        <w:t>Высокий балл по предметам:</w:t>
      </w:r>
    </w:p>
    <w:p w:rsidR="005E0E50" w:rsidRDefault="005E0E50" w:rsidP="005E0E5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Двоеучащихся1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 набрали высокий балл  по математике (профильного уровня): </w:t>
      </w:r>
      <w:r>
        <w:rPr>
          <w:rFonts w:ascii="Times New Roman" w:hAnsi="Times New Roman" w:cs="Times New Roman"/>
          <w:sz w:val="28"/>
          <w:szCs w:val="28"/>
        </w:rPr>
        <w:t>Язынина Е</w:t>
      </w:r>
      <w:r w:rsidRPr="003A658C">
        <w:rPr>
          <w:rFonts w:ascii="Times New Roman" w:hAnsi="Times New Roman" w:cs="Times New Roman"/>
          <w:sz w:val="28"/>
          <w:szCs w:val="28"/>
        </w:rPr>
        <w:t xml:space="preserve"> - 68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36001">
        <w:rPr>
          <w:rFonts w:ascii="Times New Roman" w:hAnsi="Times New Roman" w:cs="Times New Roman"/>
          <w:sz w:val="24"/>
          <w:szCs w:val="24"/>
        </w:rPr>
        <w:t xml:space="preserve">чащихся 11 набрали высокий балл  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360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русскому языку:  Язынина Е – 91 балл,  СухоребриковаЮ -83 балла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3D1EBE" w:rsidRDefault="005E0E50" w:rsidP="005E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биологии -  Агеева А – 66 баллов.</w:t>
      </w:r>
    </w:p>
    <w:p w:rsidR="005E0E50" w:rsidRPr="003D1EBE" w:rsidRDefault="005E0E50" w:rsidP="005E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- Агеева А – 53 балла.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 -   Сенченкова А - 57</w:t>
      </w:r>
      <w:r w:rsidRPr="003A658C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3A658C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2015 – 2016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учебного года в 9 - ых классах  обучалос</w:t>
      </w:r>
      <w:r>
        <w:rPr>
          <w:rFonts w:ascii="Times New Roman" w:hAnsi="Times New Roman" w:cs="Times New Roman"/>
          <w:sz w:val="28"/>
          <w:szCs w:val="28"/>
        </w:rPr>
        <w:t>ь 37</w:t>
      </w:r>
      <w:r w:rsidRPr="0055102F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5E0E50" w:rsidRDefault="005E0E50" w:rsidP="005E0E5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E0E50" w:rsidRPr="005A033E" w:rsidRDefault="005E0E50" w:rsidP="005E0E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среднего балла по предметам ОГЭ </w:t>
      </w:r>
      <w:r w:rsidRPr="005A033E">
        <w:rPr>
          <w:rFonts w:ascii="Times New Roman" w:hAnsi="Times New Roman" w:cs="Times New Roman"/>
          <w:sz w:val="28"/>
          <w:szCs w:val="28"/>
        </w:rPr>
        <w:t xml:space="preserve"> в Саратовской области</w:t>
      </w:r>
    </w:p>
    <w:p w:rsidR="005E0E50" w:rsidRDefault="005E0E50" w:rsidP="005E0E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>в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33E">
        <w:rPr>
          <w:rFonts w:ascii="Times New Roman" w:hAnsi="Times New Roman" w:cs="Times New Roman"/>
          <w:sz w:val="28"/>
          <w:szCs w:val="28"/>
        </w:rPr>
        <w:t>-201</w:t>
      </w:r>
      <w:r w:rsidRPr="009A21DB">
        <w:rPr>
          <w:rFonts w:ascii="Times New Roman" w:hAnsi="Times New Roman" w:cs="Times New Roman"/>
          <w:sz w:val="28"/>
          <w:szCs w:val="28"/>
        </w:rPr>
        <w:t>5</w:t>
      </w:r>
      <w:r w:rsidRPr="005A033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E0E50" w:rsidRPr="00EF6B16" w:rsidRDefault="005E0E50" w:rsidP="005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</w:pPr>
    </w:p>
    <w:p w:rsidR="005E0E50" w:rsidRPr="00EF6B16" w:rsidRDefault="005E0E50" w:rsidP="005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48DD4"/>
          <w:sz w:val="24"/>
          <w:szCs w:val="24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992"/>
        <w:gridCol w:w="567"/>
        <w:gridCol w:w="567"/>
        <w:gridCol w:w="709"/>
        <w:gridCol w:w="709"/>
        <w:gridCol w:w="992"/>
        <w:gridCol w:w="851"/>
        <w:gridCol w:w="850"/>
      </w:tblGrid>
      <w:tr w:rsidR="005E0E50" w:rsidRPr="00EF6B16" w:rsidTr="007E11D9">
        <w:trPr>
          <w:trHeight w:val="221"/>
        </w:trPr>
        <w:tc>
          <w:tcPr>
            <w:tcW w:w="675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1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Предметы, выносимые на экзамен 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сдававших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Сред-ний балл 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соот-ветст-вия 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% ка-чест-ва</w:t>
            </w:r>
          </w:p>
        </w:tc>
      </w:tr>
      <w:tr w:rsidR="005E0E50" w:rsidRPr="00EF6B16" w:rsidTr="007E11D9">
        <w:trPr>
          <w:trHeight w:val="237"/>
        </w:trPr>
        <w:tc>
          <w:tcPr>
            <w:tcW w:w="675" w:type="dxa"/>
            <w:vMerge w:val="restart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11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  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E0E50" w:rsidRPr="00EF6B16" w:rsidTr="007E11D9">
        <w:trPr>
          <w:trHeight w:val="240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 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E0E50" w:rsidRPr="00EF6B16" w:rsidTr="007E11D9">
        <w:trPr>
          <w:trHeight w:val="285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E50" w:rsidRPr="00EF6B16" w:rsidTr="007E11D9">
        <w:trPr>
          <w:trHeight w:val="255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0E50" w:rsidRPr="00EF6B16" w:rsidTr="007E11D9">
        <w:trPr>
          <w:trHeight w:val="270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E50" w:rsidRPr="00EF6B16" w:rsidTr="007E11D9">
        <w:trPr>
          <w:trHeight w:val="300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E0E50" w:rsidRPr="00EF6B16" w:rsidTr="007E11D9">
        <w:trPr>
          <w:trHeight w:val="360"/>
        </w:trPr>
        <w:tc>
          <w:tcPr>
            <w:tcW w:w="675" w:type="dxa"/>
            <w:vMerge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E50" w:rsidRPr="00EF6B16" w:rsidRDefault="005E0E50" w:rsidP="007E1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EF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0E50" w:rsidRPr="00EF6B16" w:rsidRDefault="005E0E50" w:rsidP="007E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0E50" w:rsidRPr="00EF6B16" w:rsidRDefault="005E0E50" w:rsidP="007E1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0E50" w:rsidRPr="00EF6B16" w:rsidRDefault="005E0E50" w:rsidP="005E0E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0E50" w:rsidRPr="00EF6B16" w:rsidRDefault="005E0E50" w:rsidP="005E0E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B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Самыми популярными предметами по выбору для сдачи экзаменов стали обществознание (76%),  география (54%). 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2F">
        <w:rPr>
          <w:rFonts w:ascii="Times New Roman" w:hAnsi="Times New Roman" w:cs="Times New Roman"/>
          <w:b/>
          <w:sz w:val="28"/>
          <w:szCs w:val="28"/>
        </w:rPr>
        <w:t>Трудоустройство:</w:t>
      </w: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37 уч-ся: 11 -СУЗы, 9- училище   17 – школу;</w:t>
      </w:r>
    </w:p>
    <w:p w:rsidR="005E0E50" w:rsidRPr="008947C6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 - 9 уч-ся: 7- ВУЗы, 2 - </w:t>
      </w:r>
      <w:r w:rsidRPr="008947C6">
        <w:rPr>
          <w:rFonts w:ascii="Times New Roman" w:hAnsi="Times New Roman" w:cs="Times New Roman"/>
          <w:sz w:val="28"/>
          <w:szCs w:val="28"/>
        </w:rPr>
        <w:t>СУЗы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E50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02F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Исходя из этих показателей, в планировании методической работы на новый учебный год на первое место   необходимо поставить  проблему  по совершенствованию работы учителя, направленной на реализацию федерального государственного образовательного стандарта: усиление дифференциации  обучения,  более активного внедрения информационно-коммуникационных технологий, стимулирования учителей к  поиску новых эффективных форм и методов работы,  глубокой работе учителя со слабоуспевающими и одарёнными детьми.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02F">
        <w:rPr>
          <w:rFonts w:ascii="Times New Roman" w:hAnsi="Times New Roman" w:cs="Times New Roman"/>
          <w:iCs/>
          <w:sz w:val="28"/>
          <w:szCs w:val="28"/>
        </w:rPr>
        <w:t>На основании выш</w:t>
      </w:r>
      <w:r>
        <w:rPr>
          <w:rFonts w:ascii="Times New Roman" w:hAnsi="Times New Roman" w:cs="Times New Roman"/>
          <w:iCs/>
          <w:sz w:val="28"/>
          <w:szCs w:val="28"/>
        </w:rPr>
        <w:t>еизложенного мы планируем в 2016-2017</w:t>
      </w:r>
      <w:r w:rsidRPr="0055102F">
        <w:rPr>
          <w:rFonts w:ascii="Times New Roman" w:hAnsi="Times New Roman" w:cs="Times New Roman"/>
          <w:iCs/>
          <w:sz w:val="28"/>
          <w:szCs w:val="28"/>
        </w:rPr>
        <w:t>учебном году решение следующих задач: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1.Продолжить работу по основным направлениям методической работы (организационному, технологическому, информационному и контрольно-оценочному)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2.Продолжить создание необходимых условий  для обеспечения разработки и освоения инноваций, реализации Программы развития школы, образовательной программы (организационных, кадровых, научно-методических, мотивационных), нормативного обеспечения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3.Обеспечить реализацию права каждого ребенка на качественное и доступное образование, осуществляющие равные стартовые условия  для полноценного развития детей и их успешного обучения в школе.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4.Дальнейшее  совершенствование диагностики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5.Совершенствование работы методической службы школы, организация работы творческих групп учителей.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 xml:space="preserve">6.Расширение участия учителей школы в трансляции опыта работы через создание собственных сайтов, блогов и т.д. 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7.Повышение уровня профессиональных компетентностей педагогов путём вовлечения   всех участников образовательного процесса в инновационную  деятельность.</w:t>
      </w:r>
    </w:p>
    <w:p w:rsidR="005E0E50" w:rsidRPr="0055102F" w:rsidRDefault="005E0E50" w:rsidP="005E0E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102F">
        <w:rPr>
          <w:rFonts w:ascii="Times New Roman" w:hAnsi="Times New Roman" w:cs="Times New Roman"/>
          <w:sz w:val="28"/>
          <w:szCs w:val="28"/>
        </w:rPr>
        <w:t>8.Поиск новых форм работы с «одарёнными детьми», создание комфортных условий работы для данных учащихся.</w:t>
      </w:r>
    </w:p>
    <w:p w:rsidR="005E0E50" w:rsidRPr="0055102F" w:rsidRDefault="005E0E50" w:rsidP="005E0E50">
      <w:pPr>
        <w:rPr>
          <w:sz w:val="28"/>
          <w:szCs w:val="28"/>
        </w:rPr>
      </w:pPr>
    </w:p>
    <w:p w:rsidR="00D82954" w:rsidRPr="00D82954" w:rsidRDefault="00D82954" w:rsidP="005E0E50">
      <w:pPr>
        <w:spacing w:after="0" w:line="240" w:lineRule="auto"/>
        <w:ind w:left="540" w:right="-5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08F6" w:rsidRDefault="008E08F6" w:rsidP="00091DB8">
      <w:pPr>
        <w:spacing w:after="0" w:line="288" w:lineRule="atLeast"/>
        <w:ind w:left="1440" w:hanging="360"/>
        <w:jc w:val="both"/>
      </w:pPr>
    </w:p>
    <w:sectPr w:rsidR="008E08F6" w:rsidSect="00EB0A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00" w:rsidRDefault="006B1E00" w:rsidP="001A0DD2">
      <w:pPr>
        <w:spacing w:after="0" w:line="240" w:lineRule="auto"/>
      </w:pPr>
      <w:r>
        <w:separator/>
      </w:r>
    </w:p>
  </w:endnote>
  <w:endnote w:type="continuationSeparator" w:id="1">
    <w:p w:rsidR="006B1E00" w:rsidRDefault="006B1E00" w:rsidP="001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00" w:rsidRDefault="006B1E00" w:rsidP="001A0DD2">
      <w:pPr>
        <w:spacing w:after="0" w:line="240" w:lineRule="auto"/>
      </w:pPr>
      <w:r>
        <w:separator/>
      </w:r>
    </w:p>
  </w:footnote>
  <w:footnote w:type="continuationSeparator" w:id="1">
    <w:p w:rsidR="006B1E00" w:rsidRDefault="006B1E00" w:rsidP="001A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A34"/>
    <w:multiLevelType w:val="hybridMultilevel"/>
    <w:tmpl w:val="B2620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E3E"/>
    <w:multiLevelType w:val="hybridMultilevel"/>
    <w:tmpl w:val="64A45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1DFE"/>
    <w:multiLevelType w:val="hybridMultilevel"/>
    <w:tmpl w:val="96BC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C4736"/>
    <w:multiLevelType w:val="hybridMultilevel"/>
    <w:tmpl w:val="9C5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7FDF"/>
    <w:multiLevelType w:val="hybridMultilevel"/>
    <w:tmpl w:val="B958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1230"/>
    <w:multiLevelType w:val="hybridMultilevel"/>
    <w:tmpl w:val="BE42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33B"/>
    <w:multiLevelType w:val="hybridMultilevel"/>
    <w:tmpl w:val="F6D8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A1911"/>
    <w:multiLevelType w:val="hybridMultilevel"/>
    <w:tmpl w:val="5318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48EE"/>
    <w:multiLevelType w:val="hybridMultilevel"/>
    <w:tmpl w:val="3D04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2E1A"/>
    <w:multiLevelType w:val="hybridMultilevel"/>
    <w:tmpl w:val="06D6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71BFB"/>
    <w:multiLevelType w:val="multilevel"/>
    <w:tmpl w:val="49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83204F"/>
    <w:multiLevelType w:val="hybridMultilevel"/>
    <w:tmpl w:val="592C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B2F4B"/>
    <w:multiLevelType w:val="hybridMultilevel"/>
    <w:tmpl w:val="3530E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65808"/>
    <w:multiLevelType w:val="multilevel"/>
    <w:tmpl w:val="FA6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3C160B"/>
    <w:multiLevelType w:val="hybridMultilevel"/>
    <w:tmpl w:val="A6EE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57253"/>
    <w:multiLevelType w:val="hybridMultilevel"/>
    <w:tmpl w:val="F0963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E5B64"/>
    <w:multiLevelType w:val="hybridMultilevel"/>
    <w:tmpl w:val="BB52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8199B"/>
    <w:multiLevelType w:val="hybridMultilevel"/>
    <w:tmpl w:val="19A40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335DD"/>
    <w:multiLevelType w:val="hybridMultilevel"/>
    <w:tmpl w:val="2214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F37D4E"/>
    <w:multiLevelType w:val="hybridMultilevel"/>
    <w:tmpl w:val="D5F2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2"/>
  </w:num>
  <w:num w:numId="8">
    <w:abstractNumId w:val="18"/>
  </w:num>
  <w:num w:numId="9">
    <w:abstractNumId w:val="19"/>
  </w:num>
  <w:num w:numId="10">
    <w:abstractNumId w:val="11"/>
  </w:num>
  <w:num w:numId="11">
    <w:abstractNumId w:val="4"/>
  </w:num>
  <w:num w:numId="12">
    <w:abstractNumId w:val="14"/>
  </w:num>
  <w:num w:numId="13">
    <w:abstractNumId w:val="17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0B"/>
    <w:rsid w:val="000444D0"/>
    <w:rsid w:val="00057590"/>
    <w:rsid w:val="00081EC5"/>
    <w:rsid w:val="00091DB8"/>
    <w:rsid w:val="000A0BDA"/>
    <w:rsid w:val="000B2375"/>
    <w:rsid w:val="00104138"/>
    <w:rsid w:val="00122152"/>
    <w:rsid w:val="00191C4A"/>
    <w:rsid w:val="00194B26"/>
    <w:rsid w:val="001A0DD2"/>
    <w:rsid w:val="002331B3"/>
    <w:rsid w:val="002736C6"/>
    <w:rsid w:val="0027451F"/>
    <w:rsid w:val="002774B5"/>
    <w:rsid w:val="002B3D1E"/>
    <w:rsid w:val="002B5D16"/>
    <w:rsid w:val="00306F5A"/>
    <w:rsid w:val="0031220B"/>
    <w:rsid w:val="00343E72"/>
    <w:rsid w:val="00385C0B"/>
    <w:rsid w:val="00391C80"/>
    <w:rsid w:val="00395F20"/>
    <w:rsid w:val="003A08F3"/>
    <w:rsid w:val="003D13A9"/>
    <w:rsid w:val="00494167"/>
    <w:rsid w:val="0049611D"/>
    <w:rsid w:val="004E2C9B"/>
    <w:rsid w:val="004F0551"/>
    <w:rsid w:val="005830CF"/>
    <w:rsid w:val="00592C82"/>
    <w:rsid w:val="005D29F6"/>
    <w:rsid w:val="005D6CB5"/>
    <w:rsid w:val="005E0E50"/>
    <w:rsid w:val="005F4C5F"/>
    <w:rsid w:val="006320AB"/>
    <w:rsid w:val="00681DB7"/>
    <w:rsid w:val="00691487"/>
    <w:rsid w:val="006B1E00"/>
    <w:rsid w:val="006D46D8"/>
    <w:rsid w:val="007523F2"/>
    <w:rsid w:val="0075583C"/>
    <w:rsid w:val="007D6A63"/>
    <w:rsid w:val="007E7F2E"/>
    <w:rsid w:val="007F6812"/>
    <w:rsid w:val="008425F3"/>
    <w:rsid w:val="008A7548"/>
    <w:rsid w:val="008E08F6"/>
    <w:rsid w:val="0092341A"/>
    <w:rsid w:val="009404C7"/>
    <w:rsid w:val="009A2666"/>
    <w:rsid w:val="009A4276"/>
    <w:rsid w:val="009E7268"/>
    <w:rsid w:val="009F4CA8"/>
    <w:rsid w:val="00A20F47"/>
    <w:rsid w:val="00A257F8"/>
    <w:rsid w:val="00A274B2"/>
    <w:rsid w:val="00A27905"/>
    <w:rsid w:val="00A7090F"/>
    <w:rsid w:val="00B8187D"/>
    <w:rsid w:val="00BB2CD2"/>
    <w:rsid w:val="00BD180C"/>
    <w:rsid w:val="00C22D4F"/>
    <w:rsid w:val="00C751AE"/>
    <w:rsid w:val="00CC2CFA"/>
    <w:rsid w:val="00CE1B28"/>
    <w:rsid w:val="00CF6EF2"/>
    <w:rsid w:val="00D82954"/>
    <w:rsid w:val="00DA627B"/>
    <w:rsid w:val="00E27456"/>
    <w:rsid w:val="00E45638"/>
    <w:rsid w:val="00E750A7"/>
    <w:rsid w:val="00E96392"/>
    <w:rsid w:val="00EB0A7C"/>
    <w:rsid w:val="00EB155B"/>
    <w:rsid w:val="00EB5D1A"/>
    <w:rsid w:val="00F3788E"/>
    <w:rsid w:val="00F51047"/>
    <w:rsid w:val="00FB0EFC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0"/>
  </w:style>
  <w:style w:type="paragraph" w:styleId="1">
    <w:name w:val="heading 1"/>
    <w:basedOn w:val="a"/>
    <w:link w:val="10"/>
    <w:uiPriority w:val="9"/>
    <w:qFormat/>
    <w:rsid w:val="00D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954"/>
  </w:style>
  <w:style w:type="character" w:customStyle="1" w:styleId="apple-converted-space">
    <w:name w:val="apple-converted-space"/>
    <w:basedOn w:val="a0"/>
    <w:rsid w:val="00D82954"/>
  </w:style>
  <w:style w:type="character" w:styleId="a3">
    <w:name w:val="Hyperlink"/>
    <w:basedOn w:val="a0"/>
    <w:uiPriority w:val="99"/>
    <w:semiHidden/>
    <w:unhideWhenUsed/>
    <w:rsid w:val="00D82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4"/>
    <w:rPr>
      <w:color w:val="800080"/>
      <w:u w:val="single"/>
    </w:rPr>
  </w:style>
  <w:style w:type="paragraph" w:customStyle="1" w:styleId="a00">
    <w:name w:val="a0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A0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DD2"/>
  </w:style>
  <w:style w:type="paragraph" w:styleId="aa">
    <w:name w:val="footer"/>
    <w:basedOn w:val="a"/>
    <w:link w:val="ab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DD2"/>
  </w:style>
  <w:style w:type="table" w:styleId="ac">
    <w:name w:val="Table Grid"/>
    <w:basedOn w:val="a1"/>
    <w:uiPriority w:val="59"/>
    <w:rsid w:val="00A2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5E0E5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5E0E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954"/>
  </w:style>
  <w:style w:type="character" w:customStyle="1" w:styleId="apple-converted-space">
    <w:name w:val="apple-converted-space"/>
    <w:basedOn w:val="a0"/>
    <w:rsid w:val="00D82954"/>
  </w:style>
  <w:style w:type="character" w:styleId="a3">
    <w:name w:val="Hyperlink"/>
    <w:basedOn w:val="a0"/>
    <w:uiPriority w:val="99"/>
    <w:semiHidden/>
    <w:unhideWhenUsed/>
    <w:rsid w:val="00D82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4"/>
    <w:rPr>
      <w:color w:val="800080"/>
      <w:u w:val="single"/>
    </w:rPr>
  </w:style>
  <w:style w:type="paragraph" w:customStyle="1" w:styleId="a00">
    <w:name w:val="a0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A0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DD2"/>
  </w:style>
  <w:style w:type="paragraph" w:styleId="aa">
    <w:name w:val="footer"/>
    <w:basedOn w:val="a"/>
    <w:link w:val="ab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DD2"/>
  </w:style>
  <w:style w:type="table" w:styleId="ac">
    <w:name w:val="Table Grid"/>
    <w:basedOn w:val="a1"/>
    <w:uiPriority w:val="59"/>
    <w:rsid w:val="00A2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0C8A-2F8A-4C8C-AED2-ED4637B1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2014-08-24T08:55:00Z</dcterms:created>
  <dcterms:modified xsi:type="dcterms:W3CDTF">2016-10-17T11:50:00Z</dcterms:modified>
</cp:coreProperties>
</file>